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b/>
          <w:bCs/>
          <w:sz w:val="24"/>
          <w:szCs w:val="24"/>
        </w:rPr>
      </w:pPr>
      <w:r>
        <w:rPr>
          <w:rFonts w:asciiTheme="minorEastAsia" w:hAnsiTheme="minorEastAsia"/>
          <w:b/>
          <w:bCs/>
          <w:sz w:val="24"/>
          <w:szCs w:val="24"/>
        </w:rPr>
        <w:t>国家处置民用航空器飞行事故应急预案</w:t>
      </w:r>
    </w:p>
    <w:p>
      <w:pPr>
        <w:spacing w:line="360" w:lineRule="auto"/>
        <w:jc w:val="center"/>
        <w:rPr>
          <w:rFonts w:asciiTheme="minorEastAsia" w:hAnsiTheme="minorEastAsia"/>
          <w:b/>
          <w:bCs/>
          <w:sz w:val="24"/>
          <w:szCs w:val="24"/>
        </w:rPr>
      </w:pPr>
    </w:p>
    <w:p>
      <w:pPr>
        <w:spacing w:line="360" w:lineRule="auto"/>
        <w:rPr>
          <w:rFonts w:asciiTheme="minorEastAsia" w:hAnsiTheme="minorEastAsia"/>
          <w:sz w:val="24"/>
          <w:szCs w:val="24"/>
        </w:rPr>
      </w:pPr>
      <w:r>
        <w:rPr>
          <w:rFonts w:asciiTheme="minorEastAsia" w:hAnsiTheme="minorEastAsia"/>
          <w:sz w:val="24"/>
          <w:szCs w:val="24"/>
        </w:rPr>
        <w:t>　　</w:t>
      </w:r>
      <w:r>
        <w:rPr>
          <w:rFonts w:asciiTheme="minorEastAsia" w:hAnsiTheme="minorEastAsia"/>
          <w:b/>
          <w:bCs/>
          <w:sz w:val="24"/>
          <w:szCs w:val="24"/>
        </w:rPr>
        <w:t>1　总则</w:t>
      </w:r>
    </w:p>
    <w:p>
      <w:pPr>
        <w:spacing w:line="360" w:lineRule="auto"/>
        <w:rPr>
          <w:rFonts w:asciiTheme="minorEastAsia" w:hAnsiTheme="minorEastAsia"/>
          <w:sz w:val="24"/>
          <w:szCs w:val="24"/>
        </w:rPr>
      </w:pPr>
      <w:r>
        <w:rPr>
          <w:rFonts w:asciiTheme="minorEastAsia" w:hAnsiTheme="minorEastAsia"/>
          <w:sz w:val="24"/>
          <w:szCs w:val="24"/>
        </w:rPr>
        <w:t>　　1.1　编制目的</w:t>
      </w:r>
    </w:p>
    <w:p>
      <w:pPr>
        <w:spacing w:line="360" w:lineRule="auto"/>
        <w:rPr>
          <w:rFonts w:asciiTheme="minorEastAsia" w:hAnsiTheme="minorEastAsia"/>
          <w:sz w:val="24"/>
          <w:szCs w:val="24"/>
        </w:rPr>
      </w:pPr>
      <w:r>
        <w:rPr>
          <w:rFonts w:asciiTheme="minorEastAsia" w:hAnsiTheme="minorEastAsia"/>
          <w:sz w:val="24"/>
          <w:szCs w:val="24"/>
        </w:rPr>
        <w:t>　　建立健全民用航空器飞行事故应急机制，提高政府应对突发危机事件的能力，保证民用航空器飞行事故应急工作协调、有序</w:t>
      </w:r>
      <w:bookmarkStart w:id="0" w:name="_GoBack"/>
      <w:bookmarkEnd w:id="0"/>
      <w:r>
        <w:rPr>
          <w:rFonts w:asciiTheme="minorEastAsia" w:hAnsiTheme="minorEastAsia"/>
          <w:sz w:val="24"/>
          <w:szCs w:val="24"/>
        </w:rPr>
        <w:t>和高效进行，最大程度地减少人员伤亡，保护国家和公众财产安全，维护社会稳定，促进航空安全。</w:t>
      </w:r>
    </w:p>
    <w:p>
      <w:pPr>
        <w:spacing w:line="360" w:lineRule="auto"/>
        <w:rPr>
          <w:rFonts w:asciiTheme="minorEastAsia" w:hAnsiTheme="minorEastAsia"/>
          <w:sz w:val="24"/>
          <w:szCs w:val="24"/>
        </w:rPr>
      </w:pPr>
      <w:r>
        <w:rPr>
          <w:rFonts w:asciiTheme="minorEastAsia" w:hAnsiTheme="minorEastAsia"/>
          <w:sz w:val="24"/>
          <w:szCs w:val="24"/>
        </w:rPr>
        <w:t>　　1.2　编制依据</w:t>
      </w:r>
    </w:p>
    <w:p>
      <w:pPr>
        <w:spacing w:line="360" w:lineRule="auto"/>
        <w:rPr>
          <w:rFonts w:asciiTheme="minorEastAsia" w:hAnsiTheme="minorEastAsia"/>
          <w:sz w:val="24"/>
          <w:szCs w:val="24"/>
        </w:rPr>
      </w:pPr>
      <w:r>
        <w:rPr>
          <w:rFonts w:asciiTheme="minorEastAsia" w:hAnsiTheme="minorEastAsia"/>
          <w:sz w:val="24"/>
          <w:szCs w:val="24"/>
        </w:rPr>
        <w:t>　　《中华人民共和国安全生产法》、《中华人民共和国民用航空法》、《国家突发公共事件总体应急预案》和《中华人民共和国搜寻救援民用航空器规定》及《国际民用航空公约附件6－航空器运行》、《国际民用航空公约附件12－搜寻与救援》、《国际民用航空公约附件13－航空器事故／事故征候调查》、《国际民用航空公约附件14－机场》等。</w:t>
      </w:r>
    </w:p>
    <w:p>
      <w:pPr>
        <w:spacing w:line="360" w:lineRule="auto"/>
        <w:rPr>
          <w:rFonts w:asciiTheme="minorEastAsia" w:hAnsiTheme="minorEastAsia"/>
          <w:sz w:val="24"/>
          <w:szCs w:val="24"/>
        </w:rPr>
      </w:pPr>
      <w:r>
        <w:rPr>
          <w:rFonts w:asciiTheme="minorEastAsia" w:hAnsiTheme="minorEastAsia"/>
          <w:sz w:val="24"/>
          <w:szCs w:val="24"/>
        </w:rPr>
        <w:t>　　1.3　适用范围</w:t>
      </w:r>
    </w:p>
    <w:p>
      <w:pPr>
        <w:spacing w:line="360" w:lineRule="auto"/>
        <w:rPr>
          <w:rFonts w:asciiTheme="minorEastAsia" w:hAnsiTheme="minorEastAsia"/>
          <w:sz w:val="24"/>
          <w:szCs w:val="24"/>
        </w:rPr>
      </w:pPr>
      <w:r>
        <w:rPr>
          <w:rFonts w:asciiTheme="minorEastAsia" w:hAnsiTheme="minorEastAsia"/>
          <w:sz w:val="24"/>
          <w:szCs w:val="24"/>
        </w:rPr>
        <w:t>　　——民用航空器特别重大飞行事故。</w:t>
      </w:r>
    </w:p>
    <w:p>
      <w:pPr>
        <w:spacing w:line="360" w:lineRule="auto"/>
        <w:rPr>
          <w:rFonts w:asciiTheme="minorEastAsia" w:hAnsiTheme="minorEastAsia"/>
          <w:sz w:val="24"/>
          <w:szCs w:val="24"/>
        </w:rPr>
      </w:pPr>
      <w:r>
        <w:rPr>
          <w:rFonts w:asciiTheme="minorEastAsia" w:hAnsiTheme="minorEastAsia"/>
          <w:sz w:val="24"/>
          <w:szCs w:val="24"/>
        </w:rPr>
        <w:t>　　——民用航空器执行专机任务发生飞行事故。</w:t>
      </w:r>
    </w:p>
    <w:p>
      <w:pPr>
        <w:spacing w:line="360" w:lineRule="auto"/>
        <w:rPr>
          <w:rFonts w:asciiTheme="minorEastAsia" w:hAnsiTheme="minorEastAsia"/>
          <w:sz w:val="24"/>
          <w:szCs w:val="24"/>
        </w:rPr>
      </w:pPr>
      <w:r>
        <w:rPr>
          <w:rFonts w:asciiTheme="minorEastAsia" w:hAnsiTheme="minorEastAsia"/>
          <w:sz w:val="24"/>
          <w:szCs w:val="24"/>
        </w:rPr>
        <w:t>　　——民用航空器飞行事故死亡人员中有国际、国内重要旅客。</w:t>
      </w:r>
    </w:p>
    <w:p>
      <w:pPr>
        <w:spacing w:line="360" w:lineRule="auto"/>
        <w:rPr>
          <w:rFonts w:asciiTheme="minorEastAsia" w:hAnsiTheme="minorEastAsia"/>
          <w:sz w:val="24"/>
          <w:szCs w:val="24"/>
        </w:rPr>
      </w:pPr>
      <w:r>
        <w:rPr>
          <w:rFonts w:asciiTheme="minorEastAsia" w:hAnsiTheme="minorEastAsia"/>
          <w:sz w:val="24"/>
          <w:szCs w:val="24"/>
        </w:rPr>
        <w:t>　　——军用航空器与民用航空器发生空中相撞。</w:t>
      </w:r>
    </w:p>
    <w:p>
      <w:pPr>
        <w:spacing w:line="360" w:lineRule="auto"/>
        <w:rPr>
          <w:rFonts w:asciiTheme="minorEastAsia" w:hAnsiTheme="minorEastAsia"/>
          <w:sz w:val="24"/>
          <w:szCs w:val="24"/>
        </w:rPr>
      </w:pPr>
      <w:r>
        <w:rPr>
          <w:rFonts w:asciiTheme="minorEastAsia" w:hAnsiTheme="minorEastAsia"/>
          <w:sz w:val="24"/>
          <w:szCs w:val="24"/>
        </w:rPr>
        <w:t>　　——外国民用航空器在中华人民共和国境内发生飞行事故，并造成人员死亡。</w:t>
      </w:r>
    </w:p>
    <w:p>
      <w:pPr>
        <w:spacing w:line="360" w:lineRule="auto"/>
        <w:rPr>
          <w:rFonts w:asciiTheme="minorEastAsia" w:hAnsiTheme="minorEastAsia"/>
          <w:sz w:val="24"/>
          <w:szCs w:val="24"/>
        </w:rPr>
      </w:pPr>
      <w:r>
        <w:rPr>
          <w:rFonts w:asciiTheme="minorEastAsia" w:hAnsiTheme="minorEastAsia"/>
          <w:sz w:val="24"/>
          <w:szCs w:val="24"/>
        </w:rPr>
        <w:t>　　——由中国运营人使用的民用航空器在中华人民共和国境外发生飞行事故，并造成人员死亡。</w:t>
      </w:r>
    </w:p>
    <w:p>
      <w:pPr>
        <w:spacing w:line="360" w:lineRule="auto"/>
        <w:rPr>
          <w:rFonts w:asciiTheme="minorEastAsia" w:hAnsiTheme="minorEastAsia"/>
          <w:sz w:val="24"/>
          <w:szCs w:val="24"/>
        </w:rPr>
      </w:pPr>
      <w:r>
        <w:rPr>
          <w:rFonts w:asciiTheme="minorEastAsia" w:hAnsiTheme="minorEastAsia"/>
          <w:sz w:val="24"/>
          <w:szCs w:val="24"/>
        </w:rPr>
        <w:t>　　——民用航空器发生爆炸、空中解体、坠机等，造成重要地面设施巨大损失，并对设施使用、环境保护、公众安全、社会稳定等造成巨大影响。</w:t>
      </w:r>
    </w:p>
    <w:p>
      <w:pPr>
        <w:spacing w:line="360" w:lineRule="auto"/>
        <w:rPr>
          <w:rFonts w:asciiTheme="minorEastAsia" w:hAnsiTheme="minorEastAsia"/>
          <w:sz w:val="24"/>
          <w:szCs w:val="24"/>
        </w:rPr>
      </w:pPr>
      <w:r>
        <w:rPr>
          <w:rFonts w:asciiTheme="minorEastAsia" w:hAnsiTheme="minorEastAsia"/>
          <w:sz w:val="24"/>
          <w:szCs w:val="24"/>
        </w:rPr>
        <w:t>　　1.4　工作原则</w:t>
      </w:r>
    </w:p>
    <w:p>
      <w:pPr>
        <w:spacing w:line="360" w:lineRule="auto"/>
        <w:rPr>
          <w:rFonts w:asciiTheme="minorEastAsia" w:hAnsiTheme="minorEastAsia"/>
          <w:sz w:val="24"/>
          <w:szCs w:val="24"/>
        </w:rPr>
      </w:pPr>
      <w:r>
        <w:rPr>
          <w:rFonts w:asciiTheme="minorEastAsia" w:hAnsiTheme="minorEastAsia"/>
          <w:sz w:val="24"/>
          <w:szCs w:val="24"/>
        </w:rPr>
        <w:t>　　民用航空器飞行事故应急处置工作要遵循以下原则：</w:t>
      </w:r>
    </w:p>
    <w:p>
      <w:pPr>
        <w:spacing w:line="360" w:lineRule="auto"/>
        <w:rPr>
          <w:rFonts w:asciiTheme="minorEastAsia" w:hAnsiTheme="minorEastAsia"/>
          <w:sz w:val="24"/>
          <w:szCs w:val="24"/>
        </w:rPr>
      </w:pPr>
      <w:r>
        <w:rPr>
          <w:rFonts w:asciiTheme="minorEastAsia" w:hAnsiTheme="minorEastAsia"/>
          <w:sz w:val="24"/>
          <w:szCs w:val="24"/>
        </w:rPr>
        <w:t>　　——以人为本，避免和最大程度地减少人员伤亡。</w:t>
      </w:r>
    </w:p>
    <w:p>
      <w:pPr>
        <w:spacing w:line="360" w:lineRule="auto"/>
        <w:rPr>
          <w:rFonts w:asciiTheme="minorEastAsia" w:hAnsiTheme="minorEastAsia"/>
          <w:sz w:val="24"/>
          <w:szCs w:val="24"/>
        </w:rPr>
      </w:pPr>
      <w:r>
        <w:rPr>
          <w:rFonts w:asciiTheme="minorEastAsia" w:hAnsiTheme="minorEastAsia"/>
          <w:sz w:val="24"/>
          <w:szCs w:val="24"/>
        </w:rPr>
        <w:t>　　——统一指挥、分级管理、分级响应。</w:t>
      </w:r>
    </w:p>
    <w:p>
      <w:pPr>
        <w:spacing w:line="360" w:lineRule="auto"/>
        <w:rPr>
          <w:rFonts w:asciiTheme="minorEastAsia" w:hAnsiTheme="minorEastAsia"/>
          <w:sz w:val="24"/>
          <w:szCs w:val="24"/>
        </w:rPr>
      </w:pPr>
      <w:r>
        <w:rPr>
          <w:rFonts w:asciiTheme="minorEastAsia" w:hAnsiTheme="minorEastAsia"/>
          <w:sz w:val="24"/>
          <w:szCs w:val="24"/>
        </w:rPr>
        <w:t>　　——职责明确、分工协作、反应及时、措施果断、运转高效。</w:t>
      </w:r>
    </w:p>
    <w:p>
      <w:pPr>
        <w:spacing w:line="360" w:lineRule="auto"/>
        <w:rPr>
          <w:rFonts w:asciiTheme="minorEastAsia" w:hAnsiTheme="minorEastAsia"/>
          <w:sz w:val="24"/>
          <w:szCs w:val="24"/>
        </w:rPr>
      </w:pPr>
      <w:r>
        <w:rPr>
          <w:rFonts w:asciiTheme="minorEastAsia" w:hAnsiTheme="minorEastAsia"/>
          <w:sz w:val="24"/>
          <w:szCs w:val="24"/>
        </w:rPr>
        <w:t>　　——预防为主、常备不懈、信息互通、资源共享，依靠科学、依法处置。</w:t>
      </w:r>
    </w:p>
    <w:p>
      <w:pPr>
        <w:spacing w:line="360" w:lineRule="auto"/>
        <w:rPr>
          <w:rFonts w:asciiTheme="minorEastAsia" w:hAnsiTheme="minorEastAsia"/>
          <w:sz w:val="24"/>
          <w:szCs w:val="24"/>
        </w:rPr>
      </w:pPr>
      <w:r>
        <w:rPr>
          <w:rFonts w:asciiTheme="minorEastAsia" w:hAnsiTheme="minorEastAsia"/>
          <w:sz w:val="24"/>
          <w:szCs w:val="24"/>
        </w:rPr>
        <w:t>　</w:t>
      </w:r>
      <w:r>
        <w:rPr>
          <w:rFonts w:asciiTheme="minorEastAsia" w:hAnsiTheme="minorEastAsia"/>
          <w:b/>
          <w:bCs/>
          <w:sz w:val="24"/>
          <w:szCs w:val="24"/>
        </w:rPr>
        <w:t>　2　组织指挥体系及职责</w:t>
      </w:r>
    </w:p>
    <w:p>
      <w:pPr>
        <w:spacing w:line="360" w:lineRule="auto"/>
        <w:rPr>
          <w:rFonts w:asciiTheme="minorEastAsia" w:hAnsiTheme="minorEastAsia"/>
          <w:sz w:val="24"/>
          <w:szCs w:val="24"/>
        </w:rPr>
      </w:pPr>
      <w:r>
        <w:rPr>
          <w:rFonts w:asciiTheme="minorEastAsia" w:hAnsiTheme="minorEastAsia"/>
          <w:sz w:val="24"/>
          <w:szCs w:val="24"/>
        </w:rPr>
        <w:t>　　2.1　应急体系框架</w:t>
      </w:r>
    </w:p>
    <w:p>
      <w:pPr>
        <w:spacing w:line="360" w:lineRule="auto"/>
        <w:rPr>
          <w:rFonts w:asciiTheme="minorEastAsia" w:hAnsiTheme="minorEastAsia"/>
          <w:sz w:val="24"/>
          <w:szCs w:val="24"/>
        </w:rPr>
      </w:pPr>
      <w:r>
        <w:rPr>
          <w:rFonts w:asciiTheme="minorEastAsia" w:hAnsiTheme="minorEastAsia"/>
          <w:sz w:val="24"/>
          <w:szCs w:val="24"/>
        </w:rPr>
        <w:t>　　2.1.1　应急组织体系</w:t>
      </w:r>
    </w:p>
    <w:p>
      <w:pPr>
        <w:spacing w:line="360" w:lineRule="auto"/>
        <w:rPr>
          <w:rFonts w:asciiTheme="minorEastAsia" w:hAnsiTheme="minorEastAsia"/>
          <w:sz w:val="24"/>
          <w:szCs w:val="24"/>
        </w:rPr>
      </w:pPr>
      <w:r>
        <w:rPr>
          <w:rFonts w:asciiTheme="minorEastAsia" w:hAnsiTheme="minorEastAsia"/>
          <w:sz w:val="24"/>
          <w:szCs w:val="24"/>
        </w:rPr>
        <w:t>　　国家处置民用航空器飞行事故应急救援组织体系由领导协调指挥机构、执行办事机构和应急救援队伍及力量组成。应急救援领导协调指挥机构为国务院民用航空主管部门及其他相关部门组成的国家处置民用航空器飞行事故应急指挥部（以下简称国家处置飞行事故指挥部），执行办事机构为国家处置飞行事故指挥部办公室；应急救援队伍及力量包括民用航空器搜寻救援队伍和地方人民政府、民用航空企事业单位应急救援、消防、医疗救护、环境保护队伍及社会力量等。</w:t>
      </w:r>
    </w:p>
    <w:p>
      <w:pPr>
        <w:spacing w:line="360" w:lineRule="auto"/>
        <w:rPr>
          <w:rFonts w:asciiTheme="minorEastAsia" w:hAnsiTheme="minorEastAsia"/>
          <w:sz w:val="24"/>
          <w:szCs w:val="24"/>
        </w:rPr>
      </w:pPr>
      <w:r>
        <w:rPr>
          <w:rFonts w:asciiTheme="minorEastAsia" w:hAnsiTheme="minorEastAsia"/>
          <w:sz w:val="24"/>
          <w:szCs w:val="24"/>
        </w:rPr>
        <w:t>　　2.1.2　应急预案体系</w:t>
      </w:r>
    </w:p>
    <w:p>
      <w:pPr>
        <w:spacing w:line="360" w:lineRule="auto"/>
        <w:rPr>
          <w:rFonts w:asciiTheme="minorEastAsia" w:hAnsiTheme="minorEastAsia"/>
          <w:sz w:val="24"/>
          <w:szCs w:val="24"/>
        </w:rPr>
      </w:pPr>
      <w:r>
        <w:rPr>
          <w:rFonts w:asciiTheme="minorEastAsia" w:hAnsiTheme="minorEastAsia"/>
          <w:sz w:val="24"/>
          <w:szCs w:val="24"/>
        </w:rPr>
        <w:t>　　民用航空器飞行事故应急预案体系由本预案、国务院相关部门应急预案、有关地方人民政府应急预案、民用航空地区管理机构及其派出机构民用航空器飞行事故应急预案、民用运输机场应急救援预案、民用航空相关企事业单位应急预案等组成。飞行事故发生时，有关各级政府和部门、单位、组织应各司其职，按照各自预案及时有效地开展应急处置工作。</w:t>
      </w:r>
    </w:p>
    <w:p>
      <w:pPr>
        <w:spacing w:line="360" w:lineRule="auto"/>
        <w:rPr>
          <w:rFonts w:asciiTheme="minorEastAsia" w:hAnsiTheme="minorEastAsia"/>
          <w:sz w:val="24"/>
          <w:szCs w:val="24"/>
        </w:rPr>
      </w:pPr>
      <w:r>
        <w:rPr>
          <w:rFonts w:asciiTheme="minorEastAsia" w:hAnsiTheme="minorEastAsia"/>
          <w:sz w:val="24"/>
          <w:szCs w:val="24"/>
        </w:rPr>
        <w:t>　　2.2 　组织机构及职责</w:t>
      </w:r>
    </w:p>
    <w:p>
      <w:pPr>
        <w:spacing w:line="360" w:lineRule="auto"/>
        <w:rPr>
          <w:rFonts w:asciiTheme="minorEastAsia" w:hAnsiTheme="minorEastAsia"/>
          <w:sz w:val="24"/>
          <w:szCs w:val="24"/>
        </w:rPr>
      </w:pPr>
      <w:r>
        <w:rPr>
          <w:rFonts w:asciiTheme="minorEastAsia" w:hAnsiTheme="minorEastAsia"/>
          <w:sz w:val="24"/>
          <w:szCs w:val="24"/>
        </w:rPr>
        <w:t>　　国家处置飞行事故指挥部设在国务院民用航空主管部门，负责组织、协调、指挥本预案适用范围内的民用航空器飞行事故应急处置工作。国家处置飞行事故指挥部下设国家处置飞行事故指挥部办公室，作为国家处置飞行事故指挥部的执行和办事机构。</w:t>
      </w:r>
    </w:p>
    <w:p>
      <w:pPr>
        <w:spacing w:line="360" w:lineRule="auto"/>
        <w:rPr>
          <w:rFonts w:asciiTheme="minorEastAsia" w:hAnsiTheme="minorEastAsia"/>
          <w:sz w:val="24"/>
          <w:szCs w:val="24"/>
        </w:rPr>
      </w:pPr>
      <w:r>
        <w:rPr>
          <w:rFonts w:asciiTheme="minorEastAsia" w:hAnsiTheme="minorEastAsia"/>
          <w:sz w:val="24"/>
          <w:szCs w:val="24"/>
        </w:rPr>
        <w:t>　　各民用航空地区管理机构设立地区民用航空器飞行事故应急指挥部，负责所辖范围内的民用航空器飞行事故应急指挥工作。</w:t>
      </w:r>
    </w:p>
    <w:p>
      <w:pPr>
        <w:spacing w:line="360" w:lineRule="auto"/>
        <w:rPr>
          <w:rFonts w:asciiTheme="minorEastAsia" w:hAnsiTheme="minorEastAsia"/>
          <w:sz w:val="24"/>
          <w:szCs w:val="24"/>
        </w:rPr>
      </w:pPr>
      <w:r>
        <w:rPr>
          <w:rFonts w:asciiTheme="minorEastAsia" w:hAnsiTheme="minorEastAsia"/>
          <w:b/>
          <w:bCs/>
          <w:sz w:val="24"/>
          <w:szCs w:val="24"/>
        </w:rPr>
        <w:t>　　3　应急响应</w:t>
      </w:r>
    </w:p>
    <w:p>
      <w:pPr>
        <w:spacing w:line="360" w:lineRule="auto"/>
        <w:rPr>
          <w:rFonts w:asciiTheme="minorEastAsia" w:hAnsiTheme="minorEastAsia"/>
          <w:sz w:val="24"/>
          <w:szCs w:val="24"/>
        </w:rPr>
      </w:pPr>
      <w:r>
        <w:rPr>
          <w:rFonts w:asciiTheme="minorEastAsia" w:hAnsiTheme="minorEastAsia"/>
          <w:sz w:val="24"/>
          <w:szCs w:val="24"/>
        </w:rPr>
        <w:t>　　3.1 应急响应分级</w:t>
      </w:r>
    </w:p>
    <w:p>
      <w:pPr>
        <w:spacing w:line="360" w:lineRule="auto"/>
        <w:rPr>
          <w:rFonts w:asciiTheme="minorEastAsia" w:hAnsiTheme="minorEastAsia"/>
          <w:sz w:val="24"/>
          <w:szCs w:val="24"/>
        </w:rPr>
      </w:pPr>
      <w:r>
        <w:rPr>
          <w:rFonts w:asciiTheme="minorEastAsia" w:hAnsiTheme="minorEastAsia"/>
          <w:sz w:val="24"/>
          <w:szCs w:val="24"/>
        </w:rPr>
        <w:t>　　按民用航空器飞行事故的可控性、严重程度和影响范围，应急响应分为四个等级。</w:t>
      </w:r>
    </w:p>
    <w:p>
      <w:pPr>
        <w:spacing w:line="360" w:lineRule="auto"/>
        <w:rPr>
          <w:rFonts w:asciiTheme="minorEastAsia" w:hAnsiTheme="minorEastAsia"/>
          <w:sz w:val="24"/>
          <w:szCs w:val="24"/>
        </w:rPr>
      </w:pPr>
      <w:r>
        <w:rPr>
          <w:rFonts w:asciiTheme="minorEastAsia" w:hAnsiTheme="minorEastAsia"/>
          <w:sz w:val="24"/>
          <w:szCs w:val="24"/>
        </w:rPr>
        <w:t>　　3.1.1　</w:t>
      </w:r>
      <w:r>
        <w:rPr>
          <w:rFonts w:hint="eastAsia" w:cs="宋体" w:asciiTheme="minorEastAsia" w:hAnsiTheme="minorEastAsia"/>
          <w:sz w:val="24"/>
          <w:szCs w:val="24"/>
        </w:rPr>
        <w:t>Ⅰ</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发生本预案“1.3适用范围”内的民用航空器飞行事故为</w:t>
      </w:r>
      <w:r>
        <w:rPr>
          <w:rFonts w:hint="eastAsia" w:cs="宋体" w:asciiTheme="minorEastAsia" w:hAnsiTheme="minorEastAsia"/>
          <w:sz w:val="24"/>
          <w:szCs w:val="24"/>
        </w:rPr>
        <w:t>Ⅰ</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xml:space="preserve">　　3.1.2 </w:t>
      </w:r>
      <w:r>
        <w:rPr>
          <w:rFonts w:hint="eastAsia" w:cs="宋体" w:asciiTheme="minorEastAsia" w:hAnsiTheme="minorEastAsia"/>
          <w:sz w:val="24"/>
          <w:szCs w:val="24"/>
        </w:rPr>
        <w:t>Ⅱ</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凡属下列情况之一者为</w:t>
      </w:r>
      <w:r>
        <w:rPr>
          <w:rFonts w:hint="eastAsia" w:cs="宋体" w:asciiTheme="minorEastAsia" w:hAnsiTheme="minorEastAsia"/>
          <w:sz w:val="24"/>
          <w:szCs w:val="24"/>
        </w:rPr>
        <w:t>Ⅱ</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——民用航空器发生重大飞行事故。</w:t>
      </w:r>
    </w:p>
    <w:p>
      <w:pPr>
        <w:spacing w:line="360" w:lineRule="auto"/>
        <w:rPr>
          <w:rFonts w:asciiTheme="minorEastAsia" w:hAnsiTheme="minorEastAsia"/>
          <w:sz w:val="24"/>
          <w:szCs w:val="24"/>
        </w:rPr>
      </w:pPr>
      <w:r>
        <w:rPr>
          <w:rFonts w:asciiTheme="minorEastAsia" w:hAnsiTheme="minorEastAsia"/>
          <w:sz w:val="24"/>
          <w:szCs w:val="24"/>
        </w:rPr>
        <w:t>　　——民用航空器在运行过程中发生严重的不正常紧急事件，可能导致重大以上飞行事故发生，或可能对重要地面设施、环境保护、公众安全、社会稳定等造成重大影响或损失。</w:t>
      </w:r>
    </w:p>
    <w:p>
      <w:pPr>
        <w:spacing w:line="360" w:lineRule="auto"/>
        <w:rPr>
          <w:rFonts w:asciiTheme="minorEastAsia" w:hAnsiTheme="minorEastAsia"/>
          <w:sz w:val="24"/>
          <w:szCs w:val="24"/>
        </w:rPr>
      </w:pPr>
      <w:r>
        <w:rPr>
          <w:rFonts w:asciiTheme="minorEastAsia" w:hAnsiTheme="minorEastAsia"/>
          <w:sz w:val="24"/>
          <w:szCs w:val="24"/>
        </w:rPr>
        <w:t>　　3.1.3　</w:t>
      </w:r>
      <w:r>
        <w:rPr>
          <w:rFonts w:hint="eastAsia" w:cs="宋体" w:asciiTheme="minorEastAsia" w:hAnsiTheme="minorEastAsia"/>
          <w:sz w:val="24"/>
          <w:szCs w:val="24"/>
        </w:rPr>
        <w:t>Ⅲ</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凡属下列情况之一者为</w:t>
      </w:r>
      <w:r>
        <w:rPr>
          <w:rFonts w:hint="eastAsia" w:cs="宋体" w:asciiTheme="minorEastAsia" w:hAnsiTheme="minorEastAsia"/>
          <w:sz w:val="24"/>
          <w:szCs w:val="24"/>
        </w:rPr>
        <w:t>Ⅲ</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——民用航空器发生较大飞行事故。</w:t>
      </w:r>
    </w:p>
    <w:p>
      <w:pPr>
        <w:spacing w:line="360" w:lineRule="auto"/>
        <w:rPr>
          <w:rFonts w:asciiTheme="minorEastAsia" w:hAnsiTheme="minorEastAsia"/>
          <w:sz w:val="24"/>
          <w:szCs w:val="24"/>
        </w:rPr>
      </w:pPr>
      <w:r>
        <w:rPr>
          <w:rFonts w:asciiTheme="minorEastAsia" w:hAnsiTheme="minorEastAsia"/>
          <w:sz w:val="24"/>
          <w:szCs w:val="24"/>
        </w:rPr>
        <w:t>　　——民用航空器在运行过程中发生严重的不正常紧急事件，可能导致较大以上飞行事故发生，或可能对地面设施、环境保护、公众安全、社会稳定等造成较大影响或损失。</w:t>
      </w:r>
    </w:p>
    <w:p>
      <w:pPr>
        <w:spacing w:line="360" w:lineRule="auto"/>
        <w:rPr>
          <w:rFonts w:asciiTheme="minorEastAsia" w:hAnsiTheme="minorEastAsia"/>
          <w:sz w:val="24"/>
          <w:szCs w:val="24"/>
        </w:rPr>
      </w:pPr>
      <w:r>
        <w:rPr>
          <w:rFonts w:asciiTheme="minorEastAsia" w:hAnsiTheme="minorEastAsia"/>
          <w:sz w:val="24"/>
          <w:szCs w:val="24"/>
        </w:rPr>
        <w:t xml:space="preserve">　　3.1.4 </w:t>
      </w:r>
      <w:r>
        <w:rPr>
          <w:rFonts w:hint="eastAsia" w:cs="宋体" w:asciiTheme="minorEastAsia" w:hAnsiTheme="minorEastAsia"/>
          <w:sz w:val="24"/>
          <w:szCs w:val="24"/>
        </w:rPr>
        <w:t>Ⅳ</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凡属下列情况之一者为</w:t>
      </w:r>
      <w:r>
        <w:rPr>
          <w:rFonts w:hint="eastAsia" w:cs="宋体" w:asciiTheme="minorEastAsia" w:hAnsiTheme="minorEastAsia"/>
          <w:sz w:val="24"/>
          <w:szCs w:val="24"/>
        </w:rPr>
        <w:t>Ⅳ</w:t>
      </w:r>
      <w:r>
        <w:rPr>
          <w:rFonts w:asciiTheme="minorEastAsia" w:hAnsiTheme="minorEastAsia"/>
          <w:sz w:val="24"/>
          <w:szCs w:val="24"/>
        </w:rPr>
        <w:t>级应急响应：</w:t>
      </w:r>
    </w:p>
    <w:p>
      <w:pPr>
        <w:spacing w:line="360" w:lineRule="auto"/>
        <w:rPr>
          <w:rFonts w:asciiTheme="minorEastAsia" w:hAnsiTheme="minorEastAsia"/>
          <w:sz w:val="24"/>
          <w:szCs w:val="24"/>
        </w:rPr>
      </w:pPr>
      <w:r>
        <w:rPr>
          <w:rFonts w:asciiTheme="minorEastAsia" w:hAnsiTheme="minorEastAsia"/>
          <w:sz w:val="24"/>
          <w:szCs w:val="24"/>
        </w:rPr>
        <w:t>　　——民用航空器发生一般飞行事故。</w:t>
      </w:r>
    </w:p>
    <w:p>
      <w:pPr>
        <w:spacing w:line="360" w:lineRule="auto"/>
        <w:rPr>
          <w:rFonts w:asciiTheme="minorEastAsia" w:hAnsiTheme="minorEastAsia"/>
          <w:sz w:val="24"/>
          <w:szCs w:val="24"/>
        </w:rPr>
      </w:pPr>
      <w:r>
        <w:rPr>
          <w:rFonts w:asciiTheme="minorEastAsia" w:hAnsiTheme="minorEastAsia"/>
          <w:sz w:val="24"/>
          <w:szCs w:val="24"/>
        </w:rPr>
        <w:t>　　——民用航空器在运行过程中发生严重的不正常紧急事件，可能导致一般以上飞行事故发生，或可能对地面设施、环境保护、公众安全、社会稳定等造成一定影响或损失。</w:t>
      </w:r>
    </w:p>
    <w:p>
      <w:pPr>
        <w:spacing w:line="360" w:lineRule="auto"/>
        <w:rPr>
          <w:rFonts w:asciiTheme="minorEastAsia" w:hAnsiTheme="minorEastAsia"/>
          <w:sz w:val="24"/>
          <w:szCs w:val="24"/>
        </w:rPr>
      </w:pPr>
      <w:r>
        <w:rPr>
          <w:rFonts w:asciiTheme="minorEastAsia" w:hAnsiTheme="minorEastAsia"/>
          <w:sz w:val="24"/>
          <w:szCs w:val="24"/>
        </w:rPr>
        <w:t>　　3.2　应急分级响应</w:t>
      </w:r>
    </w:p>
    <w:p>
      <w:pPr>
        <w:spacing w:line="360" w:lineRule="auto"/>
        <w:rPr>
          <w:rFonts w:asciiTheme="minorEastAsia" w:hAnsiTheme="minorEastAsia"/>
          <w:sz w:val="24"/>
          <w:szCs w:val="24"/>
        </w:rPr>
      </w:pPr>
      <w:r>
        <w:rPr>
          <w:rFonts w:asciiTheme="minorEastAsia" w:hAnsiTheme="minorEastAsia"/>
          <w:sz w:val="24"/>
          <w:szCs w:val="24"/>
        </w:rPr>
        <w:t>　　——发生</w:t>
      </w:r>
      <w:r>
        <w:rPr>
          <w:rFonts w:hint="eastAsia" w:cs="宋体" w:asciiTheme="minorEastAsia" w:hAnsiTheme="minorEastAsia"/>
          <w:sz w:val="24"/>
          <w:szCs w:val="24"/>
        </w:rPr>
        <w:t>Ⅰ</w:t>
      </w:r>
      <w:r>
        <w:rPr>
          <w:rFonts w:asciiTheme="minorEastAsia" w:hAnsiTheme="minorEastAsia"/>
          <w:sz w:val="24"/>
          <w:szCs w:val="24"/>
        </w:rPr>
        <w:t>级应急响应事件时，启动本预案和国务院相关部门、省级人民政府应急预案。</w:t>
      </w:r>
    </w:p>
    <w:p>
      <w:pPr>
        <w:spacing w:line="360" w:lineRule="auto"/>
        <w:rPr>
          <w:rFonts w:asciiTheme="minorEastAsia" w:hAnsiTheme="minorEastAsia"/>
          <w:sz w:val="24"/>
          <w:szCs w:val="24"/>
        </w:rPr>
      </w:pPr>
      <w:r>
        <w:rPr>
          <w:rFonts w:asciiTheme="minorEastAsia" w:hAnsiTheme="minorEastAsia"/>
          <w:sz w:val="24"/>
          <w:szCs w:val="24"/>
        </w:rPr>
        <w:t>　　——发生</w:t>
      </w:r>
      <w:r>
        <w:rPr>
          <w:rFonts w:hint="eastAsia" w:cs="宋体" w:asciiTheme="minorEastAsia" w:hAnsiTheme="minorEastAsia"/>
          <w:sz w:val="24"/>
          <w:szCs w:val="24"/>
        </w:rPr>
        <w:t>Ⅱ</w:t>
      </w:r>
      <w:r>
        <w:rPr>
          <w:rFonts w:asciiTheme="minorEastAsia" w:hAnsiTheme="minorEastAsia"/>
          <w:sz w:val="24"/>
          <w:szCs w:val="24"/>
        </w:rPr>
        <w:t>级应急响应事件时，启动国务院民用航空主管部门应急预案和相关省级人民政府应急预案。</w:t>
      </w:r>
    </w:p>
    <w:p>
      <w:pPr>
        <w:spacing w:line="360" w:lineRule="auto"/>
        <w:rPr>
          <w:rFonts w:asciiTheme="minorEastAsia" w:hAnsiTheme="minorEastAsia"/>
          <w:sz w:val="24"/>
          <w:szCs w:val="24"/>
        </w:rPr>
      </w:pPr>
      <w:r>
        <w:rPr>
          <w:rFonts w:asciiTheme="minorEastAsia" w:hAnsiTheme="minorEastAsia"/>
          <w:sz w:val="24"/>
          <w:szCs w:val="24"/>
        </w:rPr>
        <w:t>　　——发生</w:t>
      </w:r>
      <w:r>
        <w:rPr>
          <w:rFonts w:hint="eastAsia" w:cs="宋体" w:asciiTheme="minorEastAsia" w:hAnsiTheme="minorEastAsia"/>
          <w:sz w:val="24"/>
          <w:szCs w:val="24"/>
        </w:rPr>
        <w:t>Ⅲ</w:t>
      </w:r>
      <w:r>
        <w:rPr>
          <w:rFonts w:asciiTheme="minorEastAsia" w:hAnsiTheme="minorEastAsia"/>
          <w:sz w:val="24"/>
          <w:szCs w:val="24"/>
        </w:rPr>
        <w:t>级应急响应事件时，启动民用航空地区管理机构应急预案和相关市（地）级人民政府应急预案。</w:t>
      </w:r>
    </w:p>
    <w:p>
      <w:pPr>
        <w:spacing w:line="360" w:lineRule="auto"/>
        <w:rPr>
          <w:rFonts w:asciiTheme="minorEastAsia" w:hAnsiTheme="minorEastAsia"/>
          <w:sz w:val="24"/>
          <w:szCs w:val="24"/>
        </w:rPr>
      </w:pPr>
      <w:r>
        <w:rPr>
          <w:rFonts w:asciiTheme="minorEastAsia" w:hAnsiTheme="minorEastAsia"/>
          <w:sz w:val="24"/>
          <w:szCs w:val="24"/>
        </w:rPr>
        <w:t>　　——发生</w:t>
      </w:r>
      <w:r>
        <w:rPr>
          <w:rFonts w:hint="eastAsia" w:cs="宋体" w:asciiTheme="minorEastAsia" w:hAnsiTheme="minorEastAsia"/>
          <w:sz w:val="24"/>
          <w:szCs w:val="24"/>
        </w:rPr>
        <w:t>Ⅳ</w:t>
      </w:r>
      <w:r>
        <w:rPr>
          <w:rFonts w:asciiTheme="minorEastAsia" w:hAnsiTheme="minorEastAsia"/>
          <w:sz w:val="24"/>
          <w:szCs w:val="24"/>
        </w:rPr>
        <w:t>级应急响应事件时，启动民用运输机场应急预案、民用航空相关企事业单位应急预案、民用航空地方安全监察办公室应急预案和相关市（地）级人民政府应急预案。</w:t>
      </w:r>
    </w:p>
    <w:p>
      <w:pPr>
        <w:spacing w:line="360" w:lineRule="auto"/>
        <w:rPr>
          <w:rFonts w:asciiTheme="minorEastAsia" w:hAnsiTheme="minorEastAsia"/>
          <w:sz w:val="24"/>
          <w:szCs w:val="24"/>
        </w:rPr>
      </w:pPr>
      <w:r>
        <w:rPr>
          <w:rFonts w:asciiTheme="minorEastAsia" w:hAnsiTheme="minorEastAsia"/>
          <w:sz w:val="24"/>
          <w:szCs w:val="24"/>
        </w:rPr>
        <w:t>　　启动本级应急预案时，本级应急指挥机构应向上一级应急指挥机构报告，必要时申请启动上一级应急预案。</w:t>
      </w:r>
    </w:p>
    <w:p>
      <w:pPr>
        <w:spacing w:line="360" w:lineRule="auto"/>
        <w:rPr>
          <w:rFonts w:asciiTheme="minorEastAsia" w:hAnsiTheme="minorEastAsia"/>
          <w:sz w:val="24"/>
          <w:szCs w:val="24"/>
        </w:rPr>
      </w:pPr>
      <w:r>
        <w:rPr>
          <w:rFonts w:asciiTheme="minorEastAsia" w:hAnsiTheme="minorEastAsia"/>
          <w:sz w:val="24"/>
          <w:szCs w:val="24"/>
        </w:rPr>
        <w:t>　　启动本级应急预案时，相应的下级应急预案应提前或同时启动。</w:t>
      </w:r>
    </w:p>
    <w:p>
      <w:pPr>
        <w:spacing w:line="360" w:lineRule="auto"/>
        <w:rPr>
          <w:rFonts w:asciiTheme="minorEastAsia" w:hAnsiTheme="minorEastAsia"/>
          <w:sz w:val="24"/>
          <w:szCs w:val="24"/>
        </w:rPr>
      </w:pPr>
      <w:r>
        <w:rPr>
          <w:rFonts w:asciiTheme="minorEastAsia" w:hAnsiTheme="minorEastAsia"/>
          <w:sz w:val="24"/>
          <w:szCs w:val="24"/>
        </w:rPr>
        <w:t>　　3.3 应急响应内容</w:t>
      </w:r>
    </w:p>
    <w:p>
      <w:pPr>
        <w:spacing w:line="360" w:lineRule="auto"/>
        <w:rPr>
          <w:rFonts w:asciiTheme="minorEastAsia" w:hAnsiTheme="minorEastAsia"/>
          <w:sz w:val="24"/>
          <w:szCs w:val="24"/>
        </w:rPr>
      </w:pPr>
      <w:r>
        <w:rPr>
          <w:rFonts w:asciiTheme="minorEastAsia" w:hAnsiTheme="minorEastAsia"/>
          <w:sz w:val="24"/>
          <w:szCs w:val="24"/>
        </w:rPr>
        <w:t>　　3.3.1 应急响应程序</w:t>
      </w:r>
    </w:p>
    <w:p>
      <w:pPr>
        <w:spacing w:line="360" w:lineRule="auto"/>
        <w:rPr>
          <w:rFonts w:asciiTheme="minorEastAsia" w:hAnsiTheme="minorEastAsia"/>
          <w:sz w:val="24"/>
          <w:szCs w:val="24"/>
        </w:rPr>
      </w:pPr>
      <w:r>
        <w:rPr>
          <w:rFonts w:asciiTheme="minorEastAsia" w:hAnsiTheme="minorEastAsia"/>
          <w:sz w:val="24"/>
          <w:szCs w:val="24"/>
        </w:rPr>
        <w:t>　　（1）启动本预案后，国家处置飞行事故指挥部办公室按下列程序和内容响应：</w:t>
      </w:r>
    </w:p>
    <w:p>
      <w:pPr>
        <w:spacing w:line="360" w:lineRule="auto"/>
        <w:rPr>
          <w:rFonts w:asciiTheme="minorEastAsia" w:hAnsiTheme="minorEastAsia"/>
          <w:sz w:val="24"/>
          <w:szCs w:val="24"/>
        </w:rPr>
      </w:pPr>
      <w:r>
        <w:rPr>
          <w:rFonts w:asciiTheme="minorEastAsia" w:hAnsiTheme="minorEastAsia"/>
          <w:sz w:val="24"/>
          <w:szCs w:val="24"/>
        </w:rPr>
        <w:t>　　——开通与国务院相关部门、事故发生地省级应急指挥机构、事故现场应急指挥部、事故发生地所属民用航空地区管理机构应急指挥机构、民用航空器搜救中心等的通信联系，收集相关信息，随时掌握事故进展情况。</w:t>
      </w:r>
    </w:p>
    <w:p>
      <w:pPr>
        <w:spacing w:line="360" w:lineRule="auto"/>
        <w:rPr>
          <w:rFonts w:asciiTheme="minorEastAsia" w:hAnsiTheme="minorEastAsia"/>
          <w:sz w:val="24"/>
          <w:szCs w:val="24"/>
        </w:rPr>
      </w:pPr>
      <w:r>
        <w:rPr>
          <w:rFonts w:asciiTheme="minorEastAsia" w:hAnsiTheme="minorEastAsia"/>
          <w:sz w:val="24"/>
          <w:szCs w:val="24"/>
        </w:rPr>
        <w:t>　　——及时报告民用航空器飞行事故基本情况和应急救援的进展情况。</w:t>
      </w:r>
    </w:p>
    <w:p>
      <w:pPr>
        <w:spacing w:line="360" w:lineRule="auto"/>
        <w:rPr>
          <w:rFonts w:asciiTheme="minorEastAsia" w:hAnsiTheme="minorEastAsia"/>
          <w:sz w:val="24"/>
          <w:szCs w:val="24"/>
        </w:rPr>
      </w:pPr>
      <w:r>
        <w:rPr>
          <w:rFonts w:asciiTheme="minorEastAsia" w:hAnsiTheme="minorEastAsia"/>
          <w:sz w:val="24"/>
          <w:szCs w:val="24"/>
        </w:rPr>
        <w:t>　　——视情况通知有关成员组成国家处置飞行事故指挥部。</w:t>
      </w:r>
    </w:p>
    <w:p>
      <w:pPr>
        <w:spacing w:line="360" w:lineRule="auto"/>
        <w:rPr>
          <w:rFonts w:asciiTheme="minorEastAsia" w:hAnsiTheme="minorEastAsia"/>
          <w:sz w:val="24"/>
          <w:szCs w:val="24"/>
        </w:rPr>
      </w:pPr>
      <w:r>
        <w:rPr>
          <w:rFonts w:asciiTheme="minorEastAsia" w:hAnsiTheme="minorEastAsia"/>
          <w:sz w:val="24"/>
          <w:szCs w:val="24"/>
        </w:rPr>
        <w:t>　　——通知相关应急机构随时待命，为地方应急指挥机构提供技术建议，协调事故现场应急指挥部提出的支援请求。</w:t>
      </w:r>
    </w:p>
    <w:p>
      <w:pPr>
        <w:spacing w:line="360" w:lineRule="auto"/>
        <w:rPr>
          <w:rFonts w:asciiTheme="minorEastAsia" w:hAnsiTheme="minorEastAsia"/>
          <w:sz w:val="24"/>
          <w:szCs w:val="24"/>
        </w:rPr>
      </w:pPr>
      <w:r>
        <w:rPr>
          <w:rFonts w:asciiTheme="minorEastAsia" w:hAnsiTheme="minorEastAsia"/>
          <w:sz w:val="24"/>
          <w:szCs w:val="24"/>
        </w:rPr>
        <w:t>　　——组织有关人员、专家赶赴现场参加、指导现场应急救援。</w:t>
      </w:r>
    </w:p>
    <w:p>
      <w:pPr>
        <w:spacing w:line="360" w:lineRule="auto"/>
        <w:rPr>
          <w:rFonts w:asciiTheme="minorEastAsia" w:hAnsiTheme="minorEastAsia"/>
          <w:sz w:val="24"/>
          <w:szCs w:val="24"/>
        </w:rPr>
      </w:pPr>
      <w:r>
        <w:rPr>
          <w:rFonts w:asciiTheme="minorEastAsia" w:hAnsiTheme="minorEastAsia"/>
          <w:sz w:val="24"/>
          <w:szCs w:val="24"/>
        </w:rPr>
        <w:t>　　——召集专家咨询组成员，提出应急救援方案建议。</w:t>
      </w:r>
    </w:p>
    <w:p>
      <w:pPr>
        <w:spacing w:line="360" w:lineRule="auto"/>
        <w:rPr>
          <w:rFonts w:asciiTheme="minorEastAsia" w:hAnsiTheme="minorEastAsia"/>
          <w:sz w:val="24"/>
          <w:szCs w:val="24"/>
        </w:rPr>
      </w:pPr>
      <w:r>
        <w:rPr>
          <w:rFonts w:asciiTheme="minorEastAsia" w:hAnsiTheme="minorEastAsia"/>
          <w:sz w:val="24"/>
          <w:szCs w:val="24"/>
        </w:rPr>
        <w:t>　　——协调落实其他有关事项。</w:t>
      </w:r>
    </w:p>
    <w:p>
      <w:pPr>
        <w:spacing w:line="360" w:lineRule="auto"/>
        <w:rPr>
          <w:rFonts w:asciiTheme="minorEastAsia" w:hAnsiTheme="minorEastAsia"/>
          <w:sz w:val="24"/>
          <w:szCs w:val="24"/>
        </w:rPr>
      </w:pPr>
      <w:r>
        <w:rPr>
          <w:rFonts w:asciiTheme="minorEastAsia" w:hAnsiTheme="minorEastAsia"/>
          <w:sz w:val="24"/>
          <w:szCs w:val="24"/>
        </w:rPr>
        <w:t>　　（2）相关部门应急指挥机构接到飞行事故信息后，按下列程序和内容响应：</w:t>
      </w:r>
    </w:p>
    <w:p>
      <w:pPr>
        <w:spacing w:line="360" w:lineRule="auto"/>
        <w:rPr>
          <w:rFonts w:asciiTheme="minorEastAsia" w:hAnsiTheme="minorEastAsia"/>
          <w:sz w:val="24"/>
          <w:szCs w:val="24"/>
        </w:rPr>
      </w:pPr>
      <w:r>
        <w:rPr>
          <w:rFonts w:asciiTheme="minorEastAsia" w:hAnsiTheme="minorEastAsia"/>
          <w:sz w:val="24"/>
          <w:szCs w:val="24"/>
        </w:rPr>
        <w:t>　　——启动并实施本部门应急预案，并向国家处置飞行事故指挥部报告。</w:t>
      </w:r>
    </w:p>
    <w:p>
      <w:pPr>
        <w:spacing w:line="360" w:lineRule="auto"/>
        <w:rPr>
          <w:rFonts w:asciiTheme="minorEastAsia" w:hAnsiTheme="minorEastAsia"/>
          <w:sz w:val="24"/>
          <w:szCs w:val="24"/>
        </w:rPr>
      </w:pPr>
      <w:r>
        <w:rPr>
          <w:rFonts w:asciiTheme="minorEastAsia" w:hAnsiTheme="minorEastAsia"/>
          <w:sz w:val="24"/>
          <w:szCs w:val="24"/>
        </w:rPr>
        <w:t>　　——协调组织应急救援力量开展应急救援工作。</w:t>
      </w:r>
    </w:p>
    <w:p>
      <w:pPr>
        <w:spacing w:line="360" w:lineRule="auto"/>
        <w:rPr>
          <w:rFonts w:asciiTheme="minorEastAsia" w:hAnsiTheme="minorEastAsia"/>
          <w:sz w:val="24"/>
          <w:szCs w:val="24"/>
        </w:rPr>
      </w:pPr>
      <w:r>
        <w:rPr>
          <w:rFonts w:asciiTheme="minorEastAsia" w:hAnsiTheme="minorEastAsia"/>
          <w:sz w:val="24"/>
          <w:szCs w:val="24"/>
        </w:rPr>
        <w:t>　　——需要其他部门应急力量支援时，向国家处置飞行事故指挥部提出请求。</w:t>
      </w:r>
    </w:p>
    <w:p>
      <w:pPr>
        <w:spacing w:line="360" w:lineRule="auto"/>
        <w:rPr>
          <w:rFonts w:asciiTheme="minorEastAsia" w:hAnsiTheme="minorEastAsia"/>
          <w:sz w:val="24"/>
          <w:szCs w:val="24"/>
        </w:rPr>
      </w:pPr>
      <w:r>
        <w:rPr>
          <w:rFonts w:asciiTheme="minorEastAsia" w:hAnsiTheme="minorEastAsia"/>
          <w:sz w:val="24"/>
          <w:szCs w:val="24"/>
        </w:rPr>
        <w:t>　　（3）省级人民政府应急指挥机构接到飞行事故信息后，按下列程序和内容响应：</w:t>
      </w:r>
    </w:p>
    <w:p>
      <w:pPr>
        <w:spacing w:line="360" w:lineRule="auto"/>
        <w:rPr>
          <w:rFonts w:asciiTheme="minorEastAsia" w:hAnsiTheme="minorEastAsia"/>
          <w:sz w:val="24"/>
          <w:szCs w:val="24"/>
        </w:rPr>
      </w:pPr>
      <w:r>
        <w:rPr>
          <w:rFonts w:asciiTheme="minorEastAsia" w:hAnsiTheme="minorEastAsia"/>
          <w:sz w:val="24"/>
          <w:szCs w:val="24"/>
        </w:rPr>
        <w:t>　　——启动并实施省级及相关市（地）应急预案，及时向国家处置飞行事故指挥部报告。</w:t>
      </w:r>
    </w:p>
    <w:p>
      <w:pPr>
        <w:spacing w:line="360" w:lineRule="auto"/>
        <w:rPr>
          <w:rFonts w:asciiTheme="minorEastAsia" w:hAnsiTheme="minorEastAsia"/>
          <w:sz w:val="24"/>
          <w:szCs w:val="24"/>
        </w:rPr>
      </w:pPr>
      <w:r>
        <w:rPr>
          <w:rFonts w:asciiTheme="minorEastAsia" w:hAnsiTheme="minorEastAsia"/>
          <w:sz w:val="24"/>
          <w:szCs w:val="24"/>
        </w:rPr>
        <w:t>　　——组织应急救援力量开展先期现场应急救援工作。</w:t>
      </w:r>
    </w:p>
    <w:p>
      <w:pPr>
        <w:spacing w:line="360" w:lineRule="auto"/>
        <w:rPr>
          <w:rFonts w:asciiTheme="minorEastAsia" w:hAnsiTheme="minorEastAsia"/>
          <w:sz w:val="24"/>
          <w:szCs w:val="24"/>
        </w:rPr>
      </w:pPr>
      <w:r>
        <w:rPr>
          <w:rFonts w:asciiTheme="minorEastAsia" w:hAnsiTheme="minorEastAsia"/>
          <w:sz w:val="24"/>
          <w:szCs w:val="24"/>
        </w:rPr>
        <w:t>　　——需要其他应急力量支援时，向国家处置飞行事故指挥部提出请求。</w:t>
      </w:r>
    </w:p>
    <w:p>
      <w:pPr>
        <w:spacing w:line="360" w:lineRule="auto"/>
        <w:rPr>
          <w:rFonts w:asciiTheme="minorEastAsia" w:hAnsiTheme="minorEastAsia"/>
          <w:sz w:val="24"/>
          <w:szCs w:val="24"/>
        </w:rPr>
      </w:pPr>
      <w:r>
        <w:rPr>
          <w:rFonts w:asciiTheme="minorEastAsia" w:hAnsiTheme="minorEastAsia"/>
          <w:sz w:val="24"/>
          <w:szCs w:val="24"/>
        </w:rPr>
        <w:t>　　3.3.2 信息报告和通报</w:t>
      </w:r>
    </w:p>
    <w:p>
      <w:pPr>
        <w:spacing w:line="360" w:lineRule="auto"/>
        <w:rPr>
          <w:rFonts w:asciiTheme="minorEastAsia" w:hAnsiTheme="minorEastAsia"/>
          <w:sz w:val="24"/>
          <w:szCs w:val="24"/>
        </w:rPr>
      </w:pPr>
      <w:r>
        <w:rPr>
          <w:rFonts w:asciiTheme="minorEastAsia" w:hAnsiTheme="minorEastAsia"/>
          <w:sz w:val="24"/>
          <w:szCs w:val="24"/>
        </w:rPr>
        <w:t>　　（1）信息报告。</w:t>
      </w:r>
    </w:p>
    <w:p>
      <w:pPr>
        <w:spacing w:line="360" w:lineRule="auto"/>
        <w:rPr>
          <w:rFonts w:asciiTheme="minorEastAsia" w:hAnsiTheme="minorEastAsia"/>
          <w:sz w:val="24"/>
          <w:szCs w:val="24"/>
        </w:rPr>
      </w:pPr>
      <w:r>
        <w:rPr>
          <w:rFonts w:asciiTheme="minorEastAsia" w:hAnsiTheme="minorEastAsia"/>
          <w:sz w:val="24"/>
          <w:szCs w:val="24"/>
        </w:rPr>
        <w:t>　　民用航空地区管理机构接到事故相关信息后，应立即报告国务院民用航空主管部门，同时通报事故发生地人民政府；事故发生地人民政府在接到事故相关信息后立即报告上一级人民政府和当地民用航空管理机构；国务院民用航空主管部门在接到事故相关信息后应立即报告国务院及安全生产监督和新闻宣传主管部门，并做好续报工作。</w:t>
      </w:r>
    </w:p>
    <w:p>
      <w:pPr>
        <w:spacing w:line="360" w:lineRule="auto"/>
        <w:rPr>
          <w:rFonts w:asciiTheme="minorEastAsia" w:hAnsiTheme="minorEastAsia"/>
          <w:sz w:val="24"/>
          <w:szCs w:val="24"/>
        </w:rPr>
      </w:pPr>
      <w:r>
        <w:rPr>
          <w:rFonts w:asciiTheme="minorEastAsia" w:hAnsiTheme="minorEastAsia"/>
          <w:sz w:val="24"/>
          <w:szCs w:val="24"/>
        </w:rPr>
        <w:t>　　国务院民用航空主管部门在接到重大以上飞行事故信息后应立即报告国务院及安全生产监督主管部门，并在2小时内以书面形式上报有关事故情况。事故发生所在地人民政府在接到事故报告后应立即报告上一级人民政府和当地民用航空管理机构，并在2小时内以书面形式上报有关事故情况。</w:t>
      </w:r>
    </w:p>
    <w:p>
      <w:pPr>
        <w:spacing w:line="360" w:lineRule="auto"/>
        <w:rPr>
          <w:rFonts w:asciiTheme="minorEastAsia" w:hAnsiTheme="minorEastAsia"/>
          <w:sz w:val="24"/>
          <w:szCs w:val="24"/>
        </w:rPr>
      </w:pPr>
      <w:r>
        <w:rPr>
          <w:rFonts w:asciiTheme="minorEastAsia" w:hAnsiTheme="minorEastAsia"/>
          <w:sz w:val="24"/>
          <w:szCs w:val="24"/>
        </w:rPr>
        <w:t>　　发生民用航空器飞行事故的相关单位要及时、主动向国家处置飞行事故指挥部办公室提供事故航空器相关资料，民用航空相关管理部门提供事故前的监督检查有关资料，为国家处置飞行事故指挥部办公室研究救援方案提供依据。</w:t>
      </w:r>
    </w:p>
    <w:p>
      <w:pPr>
        <w:spacing w:line="360" w:lineRule="auto"/>
        <w:rPr>
          <w:rFonts w:asciiTheme="minorEastAsia" w:hAnsiTheme="minorEastAsia"/>
          <w:sz w:val="24"/>
          <w:szCs w:val="24"/>
        </w:rPr>
      </w:pPr>
      <w:r>
        <w:rPr>
          <w:rFonts w:asciiTheme="minorEastAsia" w:hAnsiTheme="minorEastAsia"/>
          <w:sz w:val="24"/>
          <w:szCs w:val="24"/>
        </w:rPr>
        <w:t>　　（2）信息通报。</w:t>
      </w:r>
    </w:p>
    <w:p>
      <w:pPr>
        <w:spacing w:line="360" w:lineRule="auto"/>
        <w:rPr>
          <w:rFonts w:asciiTheme="minorEastAsia" w:hAnsiTheme="minorEastAsia"/>
          <w:sz w:val="24"/>
          <w:szCs w:val="24"/>
        </w:rPr>
      </w:pPr>
      <w:r>
        <w:rPr>
          <w:rFonts w:asciiTheme="minorEastAsia" w:hAnsiTheme="minorEastAsia"/>
          <w:sz w:val="24"/>
          <w:szCs w:val="24"/>
        </w:rPr>
        <w:t>　　国务院民用航空主管部门接到事故相关信息后，进行确认汇总，通报国务院相关部门、事故发生地省级人民政府及民用航空有关单位，做好事故应急救援准备。　</w:t>
      </w:r>
    </w:p>
    <w:p>
      <w:pPr>
        <w:spacing w:line="360" w:lineRule="auto"/>
        <w:rPr>
          <w:rFonts w:asciiTheme="minorEastAsia" w:hAnsiTheme="minorEastAsia"/>
          <w:sz w:val="24"/>
          <w:szCs w:val="24"/>
        </w:rPr>
      </w:pPr>
      <w:r>
        <w:rPr>
          <w:rFonts w:asciiTheme="minorEastAsia" w:hAnsiTheme="minorEastAsia"/>
          <w:sz w:val="24"/>
          <w:szCs w:val="24"/>
        </w:rPr>
        <w:t>　　3.3.3 通信</w:t>
      </w:r>
    </w:p>
    <w:p>
      <w:pPr>
        <w:spacing w:line="360" w:lineRule="auto"/>
        <w:rPr>
          <w:rFonts w:asciiTheme="minorEastAsia" w:hAnsiTheme="minorEastAsia"/>
          <w:sz w:val="24"/>
          <w:szCs w:val="24"/>
        </w:rPr>
      </w:pPr>
      <w:r>
        <w:rPr>
          <w:rFonts w:asciiTheme="minorEastAsia" w:hAnsiTheme="minorEastAsia"/>
          <w:sz w:val="24"/>
          <w:szCs w:val="24"/>
        </w:rPr>
        <w:t>　　国家处置飞行事故指挥部办公室负责组织建立国家处置飞行事故指挥部与应急救援各相关部门的通信联系。事故现场应急指挥部负责组织落实事故现场信息通信保障工作。</w:t>
      </w:r>
    </w:p>
    <w:p>
      <w:pPr>
        <w:spacing w:line="360" w:lineRule="auto"/>
        <w:rPr>
          <w:rFonts w:asciiTheme="minorEastAsia" w:hAnsiTheme="minorEastAsia"/>
          <w:sz w:val="24"/>
          <w:szCs w:val="24"/>
        </w:rPr>
      </w:pPr>
      <w:r>
        <w:rPr>
          <w:rFonts w:asciiTheme="minorEastAsia" w:hAnsiTheme="minorEastAsia"/>
          <w:sz w:val="24"/>
          <w:szCs w:val="24"/>
        </w:rPr>
        <w:t>　　3.3.4 现场指挥和协调</w:t>
      </w:r>
    </w:p>
    <w:p>
      <w:pPr>
        <w:spacing w:line="360" w:lineRule="auto"/>
        <w:rPr>
          <w:rFonts w:asciiTheme="minorEastAsia" w:hAnsiTheme="minorEastAsia"/>
          <w:sz w:val="24"/>
          <w:szCs w:val="24"/>
        </w:rPr>
      </w:pPr>
      <w:r>
        <w:rPr>
          <w:rFonts w:asciiTheme="minorEastAsia" w:hAnsiTheme="minorEastAsia"/>
          <w:sz w:val="24"/>
          <w:szCs w:val="24"/>
        </w:rPr>
        <w:t>　　国家处置飞行事故指挥部负责民用航空器飞行事故应急统一指挥、协调和作出重大决策。</w:t>
      </w:r>
    </w:p>
    <w:p>
      <w:pPr>
        <w:spacing w:line="360" w:lineRule="auto"/>
        <w:rPr>
          <w:rFonts w:asciiTheme="minorEastAsia" w:hAnsiTheme="minorEastAsia"/>
          <w:sz w:val="24"/>
          <w:szCs w:val="24"/>
        </w:rPr>
      </w:pPr>
      <w:r>
        <w:rPr>
          <w:rFonts w:asciiTheme="minorEastAsia" w:hAnsiTheme="minorEastAsia"/>
          <w:sz w:val="24"/>
          <w:szCs w:val="24"/>
        </w:rPr>
        <w:t>　　各应急机构接到事故信息和指挥命令后，立即派出有关人员赶赴现场，在事故现场应急指挥部统一指挥下，按照各自的预案和处置规程，协同配合，共同实施搜救和紧急处置行动。</w:t>
      </w:r>
    </w:p>
    <w:p>
      <w:pPr>
        <w:spacing w:line="360" w:lineRule="auto"/>
        <w:rPr>
          <w:rFonts w:asciiTheme="minorEastAsia" w:hAnsiTheme="minorEastAsia"/>
          <w:sz w:val="24"/>
          <w:szCs w:val="24"/>
        </w:rPr>
      </w:pPr>
      <w:r>
        <w:rPr>
          <w:rFonts w:asciiTheme="minorEastAsia" w:hAnsiTheme="minorEastAsia"/>
          <w:sz w:val="24"/>
          <w:szCs w:val="24"/>
        </w:rPr>
        <w:t>　　事故现场应急指挥部由地方人民政府、民用航空地区管理机构及其派出机构和参加现场应急救援主要机构的负责人组成。</w:t>
      </w:r>
    </w:p>
    <w:p>
      <w:pPr>
        <w:spacing w:line="360" w:lineRule="auto"/>
        <w:rPr>
          <w:rFonts w:asciiTheme="minorEastAsia" w:hAnsiTheme="minorEastAsia"/>
          <w:sz w:val="24"/>
          <w:szCs w:val="24"/>
        </w:rPr>
      </w:pPr>
      <w:r>
        <w:rPr>
          <w:rFonts w:asciiTheme="minorEastAsia" w:hAnsiTheme="minorEastAsia"/>
          <w:sz w:val="24"/>
          <w:szCs w:val="24"/>
        </w:rPr>
        <w:t>　　事故现场应急指挥部成立前，各应急救援队伍必须在当地政府和民用航空地区管理机构或其派出机构的协调指挥下坚决、迅速地实施先期处置，全力控制事故态势，防止次生、衍生和耦合事件的发生。</w:t>
      </w:r>
    </w:p>
    <w:p>
      <w:pPr>
        <w:spacing w:line="360" w:lineRule="auto"/>
        <w:rPr>
          <w:rFonts w:asciiTheme="minorEastAsia" w:hAnsiTheme="minorEastAsia"/>
          <w:sz w:val="24"/>
          <w:szCs w:val="24"/>
        </w:rPr>
      </w:pPr>
      <w:r>
        <w:rPr>
          <w:rFonts w:asciiTheme="minorEastAsia" w:hAnsiTheme="minorEastAsia"/>
          <w:sz w:val="24"/>
          <w:szCs w:val="24"/>
        </w:rPr>
        <w:t>　　国家处置飞行事故指挥部统一指挥协调相关部门、地方应急资源，实施紧急处置行动。</w:t>
      </w:r>
    </w:p>
    <w:p>
      <w:pPr>
        <w:spacing w:line="360" w:lineRule="auto"/>
        <w:rPr>
          <w:rFonts w:asciiTheme="minorEastAsia" w:hAnsiTheme="minorEastAsia"/>
          <w:sz w:val="24"/>
          <w:szCs w:val="24"/>
        </w:rPr>
      </w:pPr>
      <w:r>
        <w:rPr>
          <w:rFonts w:asciiTheme="minorEastAsia" w:hAnsiTheme="minorEastAsia"/>
          <w:sz w:val="24"/>
          <w:szCs w:val="24"/>
        </w:rPr>
        <w:t>　　3.3.5 航空器搜救</w:t>
      </w:r>
    </w:p>
    <w:p>
      <w:pPr>
        <w:spacing w:line="360" w:lineRule="auto"/>
        <w:rPr>
          <w:rFonts w:asciiTheme="minorEastAsia" w:hAnsiTheme="minorEastAsia"/>
          <w:sz w:val="24"/>
          <w:szCs w:val="24"/>
        </w:rPr>
      </w:pPr>
      <w:r>
        <w:rPr>
          <w:rFonts w:asciiTheme="minorEastAsia" w:hAnsiTheme="minorEastAsia"/>
          <w:sz w:val="24"/>
          <w:szCs w:val="24"/>
        </w:rPr>
        <w:t>　　民用航空器搜救包括陆上搜救和海上搜救。</w:t>
      </w:r>
    </w:p>
    <w:p>
      <w:pPr>
        <w:spacing w:line="360" w:lineRule="auto"/>
        <w:rPr>
          <w:rFonts w:asciiTheme="minorEastAsia" w:hAnsiTheme="minorEastAsia"/>
          <w:sz w:val="24"/>
          <w:szCs w:val="24"/>
        </w:rPr>
      </w:pPr>
      <w:r>
        <w:rPr>
          <w:rFonts w:asciiTheme="minorEastAsia" w:hAnsiTheme="minorEastAsia"/>
          <w:sz w:val="24"/>
          <w:szCs w:val="24"/>
        </w:rPr>
        <w:t>　　国家处置飞行事故指挥部负责统一指导全国范围的搜救民用航空器工作。</w:t>
      </w:r>
    </w:p>
    <w:p>
      <w:pPr>
        <w:spacing w:line="360" w:lineRule="auto"/>
        <w:rPr>
          <w:rFonts w:asciiTheme="minorEastAsia" w:hAnsiTheme="minorEastAsia"/>
          <w:sz w:val="24"/>
          <w:szCs w:val="24"/>
        </w:rPr>
      </w:pPr>
      <w:r>
        <w:rPr>
          <w:rFonts w:asciiTheme="minorEastAsia" w:hAnsiTheme="minorEastAsia"/>
          <w:sz w:val="24"/>
          <w:szCs w:val="24"/>
        </w:rPr>
        <w:t>　　民用航空地区管理机构负责拟订陆上使用航空器搜救民用航空器的方案，协调当地政府和有关部门搜救民用航空器的工作。</w:t>
      </w:r>
    </w:p>
    <w:p>
      <w:pPr>
        <w:spacing w:line="360" w:lineRule="auto"/>
        <w:rPr>
          <w:rFonts w:asciiTheme="minorEastAsia" w:hAnsiTheme="minorEastAsia"/>
          <w:sz w:val="24"/>
          <w:szCs w:val="24"/>
        </w:rPr>
      </w:pPr>
      <w:r>
        <w:rPr>
          <w:rFonts w:asciiTheme="minorEastAsia" w:hAnsiTheme="minorEastAsia"/>
          <w:sz w:val="24"/>
          <w:szCs w:val="24"/>
        </w:rPr>
        <w:t>　　（1）陆上搜救。</w:t>
      </w:r>
    </w:p>
    <w:p>
      <w:pPr>
        <w:spacing w:line="360" w:lineRule="auto"/>
        <w:rPr>
          <w:rFonts w:asciiTheme="minorEastAsia" w:hAnsiTheme="minorEastAsia"/>
          <w:sz w:val="24"/>
          <w:szCs w:val="24"/>
        </w:rPr>
      </w:pPr>
      <w:r>
        <w:rPr>
          <w:rFonts w:asciiTheme="minorEastAsia" w:hAnsiTheme="minorEastAsia"/>
          <w:sz w:val="24"/>
          <w:szCs w:val="24"/>
        </w:rPr>
        <w:t>　　省、市（地）、县人民政府负责本行政区域内民用航空器的搜救工作。</w:t>
      </w:r>
    </w:p>
    <w:p>
      <w:pPr>
        <w:spacing w:line="360" w:lineRule="auto"/>
        <w:rPr>
          <w:rFonts w:asciiTheme="minorEastAsia" w:hAnsiTheme="minorEastAsia"/>
          <w:sz w:val="24"/>
          <w:szCs w:val="24"/>
        </w:rPr>
      </w:pPr>
      <w:r>
        <w:rPr>
          <w:rFonts w:asciiTheme="minorEastAsia" w:hAnsiTheme="minorEastAsia"/>
          <w:sz w:val="24"/>
          <w:szCs w:val="24"/>
        </w:rPr>
        <w:t>　　（2）海上搜救。</w:t>
      </w:r>
    </w:p>
    <w:p>
      <w:pPr>
        <w:spacing w:line="360" w:lineRule="auto"/>
        <w:rPr>
          <w:rFonts w:asciiTheme="minorEastAsia" w:hAnsiTheme="minorEastAsia"/>
          <w:sz w:val="24"/>
          <w:szCs w:val="24"/>
        </w:rPr>
      </w:pPr>
      <w:r>
        <w:rPr>
          <w:rFonts w:asciiTheme="minorEastAsia" w:hAnsiTheme="minorEastAsia"/>
          <w:sz w:val="24"/>
          <w:szCs w:val="24"/>
        </w:rPr>
        <w:t>　　国家海上搜救部门负责海上搜救民用航空器的工作。</w:t>
      </w:r>
    </w:p>
    <w:p>
      <w:pPr>
        <w:spacing w:line="360" w:lineRule="auto"/>
        <w:rPr>
          <w:rFonts w:asciiTheme="minorEastAsia" w:hAnsiTheme="minorEastAsia"/>
          <w:sz w:val="24"/>
          <w:szCs w:val="24"/>
        </w:rPr>
      </w:pPr>
      <w:r>
        <w:rPr>
          <w:rFonts w:asciiTheme="minorEastAsia" w:hAnsiTheme="minorEastAsia"/>
          <w:sz w:val="24"/>
          <w:szCs w:val="24"/>
        </w:rPr>
        <w:t>　　沿海省（区、市）海上搜救机构负责拟订在海上使用船舶、航空器搜救民用航空器的方案，参加海上搜救民用航空器的工作。</w:t>
      </w:r>
    </w:p>
    <w:p>
      <w:pPr>
        <w:spacing w:line="360" w:lineRule="auto"/>
        <w:rPr>
          <w:rFonts w:asciiTheme="minorEastAsia" w:hAnsiTheme="minorEastAsia"/>
          <w:sz w:val="24"/>
          <w:szCs w:val="24"/>
        </w:rPr>
      </w:pPr>
      <w:r>
        <w:rPr>
          <w:rFonts w:asciiTheme="minorEastAsia" w:hAnsiTheme="minorEastAsia"/>
          <w:sz w:val="24"/>
          <w:szCs w:val="24"/>
        </w:rPr>
        <w:t>　　民用航空器搜救工作依照《中华人民共和国搜寻援救民用航空器规定》执行。</w:t>
      </w:r>
    </w:p>
    <w:p>
      <w:pPr>
        <w:spacing w:line="360" w:lineRule="auto"/>
        <w:rPr>
          <w:rFonts w:asciiTheme="minorEastAsia" w:hAnsiTheme="minorEastAsia"/>
          <w:sz w:val="24"/>
          <w:szCs w:val="24"/>
        </w:rPr>
      </w:pPr>
      <w:r>
        <w:rPr>
          <w:rFonts w:asciiTheme="minorEastAsia" w:hAnsiTheme="minorEastAsia"/>
          <w:sz w:val="24"/>
          <w:szCs w:val="24"/>
        </w:rPr>
        <w:t>　　3.3.6 现场紧急处置</w:t>
      </w:r>
    </w:p>
    <w:p>
      <w:pPr>
        <w:spacing w:line="360" w:lineRule="auto"/>
        <w:rPr>
          <w:rFonts w:asciiTheme="minorEastAsia" w:hAnsiTheme="minorEastAsia"/>
          <w:sz w:val="24"/>
          <w:szCs w:val="24"/>
        </w:rPr>
      </w:pPr>
      <w:r>
        <w:rPr>
          <w:rFonts w:asciiTheme="minorEastAsia" w:hAnsiTheme="minorEastAsia"/>
          <w:sz w:val="24"/>
          <w:szCs w:val="24"/>
        </w:rPr>
        <w:t>　　现场处置主要依靠事发地人民政府和民用运输机场应急处置力量进行。</w:t>
      </w:r>
    </w:p>
    <w:p>
      <w:pPr>
        <w:spacing w:line="360" w:lineRule="auto"/>
        <w:rPr>
          <w:rFonts w:asciiTheme="minorEastAsia" w:hAnsiTheme="minorEastAsia"/>
          <w:sz w:val="24"/>
          <w:szCs w:val="24"/>
        </w:rPr>
      </w:pPr>
      <w:r>
        <w:rPr>
          <w:rFonts w:asciiTheme="minorEastAsia" w:hAnsiTheme="minorEastAsia"/>
          <w:sz w:val="24"/>
          <w:szCs w:val="24"/>
        </w:rPr>
        <w:t>　　国家处置飞行事故指挥部协调相关部门及民用航空其他专业应急救援力量增援。</w:t>
      </w:r>
    </w:p>
    <w:p>
      <w:pPr>
        <w:spacing w:line="360" w:lineRule="auto"/>
        <w:rPr>
          <w:rFonts w:asciiTheme="minorEastAsia" w:hAnsiTheme="minorEastAsia"/>
          <w:sz w:val="24"/>
          <w:szCs w:val="24"/>
        </w:rPr>
      </w:pPr>
      <w:r>
        <w:rPr>
          <w:rFonts w:asciiTheme="minorEastAsia" w:hAnsiTheme="minorEastAsia"/>
          <w:sz w:val="24"/>
          <w:szCs w:val="24"/>
        </w:rPr>
        <w:t>　　参加现场应急救援的队伍和人员在事故现场应急指挥部统一协调下进行应急救援和处置工作。</w:t>
      </w:r>
    </w:p>
    <w:p>
      <w:pPr>
        <w:spacing w:line="360" w:lineRule="auto"/>
        <w:rPr>
          <w:rFonts w:asciiTheme="minorEastAsia" w:hAnsiTheme="minorEastAsia"/>
          <w:sz w:val="24"/>
          <w:szCs w:val="24"/>
        </w:rPr>
      </w:pPr>
      <w:r>
        <w:rPr>
          <w:rFonts w:asciiTheme="minorEastAsia" w:hAnsiTheme="minorEastAsia"/>
          <w:sz w:val="24"/>
          <w:szCs w:val="24"/>
        </w:rPr>
        <w:t>　　现场应急救援时，应优先将旅客、机组人员及其他机上人员撤离、疏散到安全区域，及时救助机上及地面受伤人员和幸存人员。</w:t>
      </w:r>
    </w:p>
    <w:p>
      <w:pPr>
        <w:spacing w:line="360" w:lineRule="auto"/>
        <w:rPr>
          <w:rFonts w:asciiTheme="minorEastAsia" w:hAnsiTheme="minorEastAsia"/>
          <w:sz w:val="24"/>
          <w:szCs w:val="24"/>
        </w:rPr>
      </w:pPr>
      <w:r>
        <w:rPr>
          <w:rFonts w:asciiTheme="minorEastAsia" w:hAnsiTheme="minorEastAsia"/>
          <w:sz w:val="24"/>
          <w:szCs w:val="24"/>
        </w:rPr>
        <w:t>　　及时掌握机上运载的货物及危险品、航空器危险品及周边地面设施危险品的情况，根据现场情况迅速探明危险品状态，并立即采取保护、防护措施，必要时调集专业救援队伍进行处理。</w:t>
      </w:r>
    </w:p>
    <w:p>
      <w:pPr>
        <w:spacing w:line="360" w:lineRule="auto"/>
        <w:rPr>
          <w:rFonts w:asciiTheme="minorEastAsia" w:hAnsiTheme="minorEastAsia"/>
          <w:sz w:val="24"/>
          <w:szCs w:val="24"/>
        </w:rPr>
      </w:pPr>
      <w:r>
        <w:rPr>
          <w:rFonts w:asciiTheme="minorEastAsia" w:hAnsiTheme="minorEastAsia"/>
          <w:sz w:val="24"/>
          <w:szCs w:val="24"/>
        </w:rPr>
        <w:t>　　当飞行事故发生在民用运输机场区域内时，机场应急指挥中心应按有关规定及机场应急救援预案迅速组织实施应急救援工作。在不影响应急救援工作及事故调查的前提下，尽快搬移、清理停留在机场道面上的事故航空器或其残骸，尽早恢复机场的正常运行，避免机场长时间关闭。相关空中交通管制部门应根据情况，及时调配与本机场运行有关的航班。机场及相关航空运输企业负责组织、疏导、安置因民用航空器飞行事故滞留机场的旅客，维护机场运行秩序。</w:t>
      </w:r>
    </w:p>
    <w:p>
      <w:pPr>
        <w:spacing w:line="360" w:lineRule="auto"/>
        <w:rPr>
          <w:rFonts w:asciiTheme="minorEastAsia" w:hAnsiTheme="minorEastAsia"/>
          <w:sz w:val="24"/>
          <w:szCs w:val="24"/>
        </w:rPr>
      </w:pPr>
      <w:r>
        <w:rPr>
          <w:rFonts w:asciiTheme="minorEastAsia" w:hAnsiTheme="minorEastAsia"/>
          <w:sz w:val="24"/>
          <w:szCs w:val="24"/>
        </w:rPr>
        <w:t>　　3.3.7 医疗卫生</w:t>
      </w:r>
    </w:p>
    <w:p>
      <w:pPr>
        <w:spacing w:line="360" w:lineRule="auto"/>
        <w:rPr>
          <w:rFonts w:asciiTheme="minorEastAsia" w:hAnsiTheme="minorEastAsia"/>
          <w:sz w:val="24"/>
          <w:szCs w:val="24"/>
        </w:rPr>
      </w:pPr>
      <w:r>
        <w:rPr>
          <w:rFonts w:asciiTheme="minorEastAsia" w:hAnsiTheme="minorEastAsia"/>
          <w:sz w:val="24"/>
          <w:szCs w:val="24"/>
        </w:rPr>
        <w:t>　　事发地卫生行政部门负责组织开展紧急医疗救护和现场卫生处置工作。</w:t>
      </w:r>
    </w:p>
    <w:p>
      <w:pPr>
        <w:spacing w:line="360" w:lineRule="auto"/>
        <w:rPr>
          <w:rFonts w:asciiTheme="minorEastAsia" w:hAnsiTheme="minorEastAsia"/>
          <w:sz w:val="24"/>
          <w:szCs w:val="24"/>
        </w:rPr>
      </w:pPr>
      <w:r>
        <w:rPr>
          <w:rFonts w:asciiTheme="minorEastAsia" w:hAnsiTheme="minorEastAsia"/>
          <w:sz w:val="24"/>
          <w:szCs w:val="24"/>
        </w:rPr>
        <w:t>　　上级卫生部门根据需要派出专家和专业防治队伍进行支援。</w:t>
      </w:r>
    </w:p>
    <w:p>
      <w:pPr>
        <w:spacing w:line="360" w:lineRule="auto"/>
        <w:rPr>
          <w:rFonts w:asciiTheme="minorEastAsia" w:hAnsiTheme="minorEastAsia"/>
          <w:sz w:val="24"/>
          <w:szCs w:val="24"/>
        </w:rPr>
      </w:pPr>
      <w:r>
        <w:rPr>
          <w:rFonts w:asciiTheme="minorEastAsia" w:hAnsiTheme="minorEastAsia"/>
          <w:sz w:val="24"/>
          <w:szCs w:val="24"/>
        </w:rPr>
        <w:t>　　特殊情况下，国家处置飞行事故指挥部根据事故现场需求，及时协调卫生部门组织有关专业医疗救护中心和专科医院，派出有关专家、调用特种药品和特种救治装备进行支援。</w:t>
      </w:r>
    </w:p>
    <w:p>
      <w:pPr>
        <w:spacing w:line="360" w:lineRule="auto"/>
        <w:rPr>
          <w:rFonts w:asciiTheme="minorEastAsia" w:hAnsiTheme="minorEastAsia"/>
          <w:sz w:val="24"/>
          <w:szCs w:val="24"/>
        </w:rPr>
      </w:pPr>
      <w:r>
        <w:rPr>
          <w:rFonts w:asciiTheme="minorEastAsia" w:hAnsiTheme="minorEastAsia"/>
          <w:sz w:val="24"/>
          <w:szCs w:val="24"/>
        </w:rPr>
        <w:t>　　现场防疫工作依托事故发生地疾病控制中心，根据事故类型，按照专业规程，进行现场防疫工作。</w:t>
      </w:r>
    </w:p>
    <w:p>
      <w:pPr>
        <w:spacing w:line="360" w:lineRule="auto"/>
        <w:rPr>
          <w:rFonts w:asciiTheme="minorEastAsia" w:hAnsiTheme="minorEastAsia"/>
          <w:sz w:val="24"/>
          <w:szCs w:val="24"/>
        </w:rPr>
      </w:pPr>
      <w:r>
        <w:rPr>
          <w:rFonts w:asciiTheme="minorEastAsia" w:hAnsiTheme="minorEastAsia"/>
          <w:sz w:val="24"/>
          <w:szCs w:val="24"/>
        </w:rPr>
        <w:t>　　3.3.8 应急人员的防护</w:t>
      </w:r>
    </w:p>
    <w:p>
      <w:pPr>
        <w:spacing w:line="360" w:lineRule="auto"/>
        <w:rPr>
          <w:rFonts w:asciiTheme="minorEastAsia" w:hAnsiTheme="minorEastAsia"/>
          <w:sz w:val="24"/>
          <w:szCs w:val="24"/>
        </w:rPr>
      </w:pPr>
      <w:r>
        <w:rPr>
          <w:rFonts w:asciiTheme="minorEastAsia" w:hAnsiTheme="minorEastAsia"/>
          <w:sz w:val="24"/>
          <w:szCs w:val="24"/>
        </w:rPr>
        <w:t>　　现场应急救援工作必须在确保现场人员安全的情况下实施。参加现场应急救援的指挥人员、事故调查人员应按有关规定配带具有明显标识的专业防护服装及装备。事故现场应急指挥部负责组织采取各种现场安全防护措施，严格执行应急人员进出事故现场的管理程序。</w:t>
      </w:r>
    </w:p>
    <w:p>
      <w:pPr>
        <w:spacing w:line="360" w:lineRule="auto"/>
        <w:rPr>
          <w:rFonts w:asciiTheme="minorEastAsia" w:hAnsiTheme="minorEastAsia"/>
          <w:sz w:val="24"/>
          <w:szCs w:val="24"/>
        </w:rPr>
      </w:pPr>
      <w:r>
        <w:rPr>
          <w:rFonts w:asciiTheme="minorEastAsia" w:hAnsiTheme="minorEastAsia"/>
          <w:sz w:val="24"/>
          <w:szCs w:val="24"/>
        </w:rPr>
        <w:t>　　3.3.9 群众的安全防护</w:t>
      </w:r>
    </w:p>
    <w:p>
      <w:pPr>
        <w:spacing w:line="360" w:lineRule="auto"/>
        <w:rPr>
          <w:rFonts w:asciiTheme="minorEastAsia" w:hAnsiTheme="minorEastAsia"/>
          <w:sz w:val="24"/>
          <w:szCs w:val="24"/>
        </w:rPr>
      </w:pPr>
      <w:r>
        <w:rPr>
          <w:rFonts w:asciiTheme="minorEastAsia" w:hAnsiTheme="minorEastAsia"/>
          <w:sz w:val="24"/>
          <w:szCs w:val="24"/>
        </w:rPr>
        <w:t>　　事故现场应急指挥部负责组织事故发生区域群众的安全防护工作。</w:t>
      </w:r>
    </w:p>
    <w:p>
      <w:pPr>
        <w:spacing w:line="360" w:lineRule="auto"/>
        <w:rPr>
          <w:rFonts w:asciiTheme="minorEastAsia" w:hAnsiTheme="minorEastAsia"/>
          <w:sz w:val="24"/>
          <w:szCs w:val="24"/>
        </w:rPr>
      </w:pPr>
      <w:r>
        <w:rPr>
          <w:rFonts w:asciiTheme="minorEastAsia" w:hAnsiTheme="minorEastAsia"/>
          <w:sz w:val="24"/>
          <w:szCs w:val="24"/>
        </w:rPr>
        <w:t>　　事故现场应急指挥部根据事故具体情况，明确群众安全防护的必要措施，决定应急状态下群众疏散的范围、方式、程序并组织实施，协调卫生部门组织医疗防疫与疾病控制。事故发生地公安部门负责现场治安管理。</w:t>
      </w:r>
    </w:p>
    <w:p>
      <w:pPr>
        <w:spacing w:line="360" w:lineRule="auto"/>
        <w:rPr>
          <w:rFonts w:asciiTheme="minorEastAsia" w:hAnsiTheme="minorEastAsia"/>
          <w:sz w:val="24"/>
          <w:szCs w:val="24"/>
        </w:rPr>
      </w:pPr>
      <w:r>
        <w:rPr>
          <w:rFonts w:asciiTheme="minorEastAsia" w:hAnsiTheme="minorEastAsia"/>
          <w:sz w:val="24"/>
          <w:szCs w:val="24"/>
        </w:rPr>
        <w:t>　　3.3.10 社会力量动员和参与</w:t>
      </w:r>
    </w:p>
    <w:p>
      <w:pPr>
        <w:spacing w:line="360" w:lineRule="auto"/>
        <w:rPr>
          <w:rFonts w:asciiTheme="minorEastAsia" w:hAnsiTheme="minorEastAsia"/>
          <w:sz w:val="24"/>
          <w:szCs w:val="24"/>
        </w:rPr>
      </w:pPr>
      <w:r>
        <w:rPr>
          <w:rFonts w:asciiTheme="minorEastAsia" w:hAnsiTheme="minorEastAsia"/>
          <w:sz w:val="24"/>
          <w:szCs w:val="24"/>
        </w:rPr>
        <w:t>　　事故现场应急指挥部协调地方政府组织调动本行政区域社会力量参与应急救援工作。</w:t>
      </w:r>
    </w:p>
    <w:p>
      <w:pPr>
        <w:spacing w:line="360" w:lineRule="auto"/>
        <w:rPr>
          <w:rFonts w:asciiTheme="minorEastAsia" w:hAnsiTheme="minorEastAsia"/>
          <w:sz w:val="24"/>
          <w:szCs w:val="24"/>
        </w:rPr>
      </w:pPr>
      <w:r>
        <w:rPr>
          <w:rFonts w:asciiTheme="minorEastAsia" w:hAnsiTheme="minorEastAsia"/>
          <w:sz w:val="24"/>
          <w:szCs w:val="24"/>
        </w:rPr>
        <w:t>　　根据需要，国家处置飞行事故指挥部协调相关部门、省（区、市）人民政府组织有关社会力量进行支援。</w:t>
      </w:r>
    </w:p>
    <w:p>
      <w:pPr>
        <w:spacing w:line="360" w:lineRule="auto"/>
        <w:rPr>
          <w:rFonts w:asciiTheme="minorEastAsia" w:hAnsiTheme="minorEastAsia"/>
          <w:sz w:val="24"/>
          <w:szCs w:val="24"/>
        </w:rPr>
      </w:pPr>
      <w:r>
        <w:rPr>
          <w:rFonts w:asciiTheme="minorEastAsia" w:hAnsiTheme="minorEastAsia"/>
          <w:sz w:val="24"/>
          <w:szCs w:val="24"/>
        </w:rPr>
        <w:t>　　3.3.11 信息发布</w:t>
      </w:r>
    </w:p>
    <w:p>
      <w:pPr>
        <w:spacing w:line="360" w:lineRule="auto"/>
        <w:rPr>
          <w:rFonts w:asciiTheme="minorEastAsia" w:hAnsiTheme="minorEastAsia"/>
          <w:sz w:val="24"/>
          <w:szCs w:val="24"/>
        </w:rPr>
      </w:pPr>
      <w:r>
        <w:rPr>
          <w:rFonts w:asciiTheme="minorEastAsia" w:hAnsiTheme="minorEastAsia"/>
          <w:sz w:val="24"/>
          <w:szCs w:val="24"/>
        </w:rPr>
        <w:t>　　国家处置飞行事故指挥部负责民用航空器飞行事故信息的统一对外发布。</w:t>
      </w:r>
    </w:p>
    <w:p>
      <w:pPr>
        <w:spacing w:line="360" w:lineRule="auto"/>
        <w:rPr>
          <w:rFonts w:asciiTheme="minorEastAsia" w:hAnsiTheme="minorEastAsia"/>
          <w:sz w:val="24"/>
          <w:szCs w:val="24"/>
        </w:rPr>
      </w:pPr>
      <w:r>
        <w:rPr>
          <w:rFonts w:asciiTheme="minorEastAsia" w:hAnsiTheme="minorEastAsia"/>
          <w:sz w:val="24"/>
          <w:szCs w:val="24"/>
        </w:rPr>
        <w:t>　　3.3.12 应急终止</w:t>
      </w:r>
    </w:p>
    <w:p>
      <w:pPr>
        <w:spacing w:line="360" w:lineRule="auto"/>
        <w:rPr>
          <w:rFonts w:asciiTheme="minorEastAsia" w:hAnsiTheme="minorEastAsia"/>
          <w:sz w:val="24"/>
          <w:szCs w:val="24"/>
        </w:rPr>
      </w:pPr>
      <w:r>
        <w:rPr>
          <w:rFonts w:asciiTheme="minorEastAsia" w:hAnsiTheme="minorEastAsia"/>
          <w:sz w:val="24"/>
          <w:szCs w:val="24"/>
        </w:rPr>
        <w:t>　　（1）应急终止条件。</w:t>
      </w:r>
    </w:p>
    <w:p>
      <w:pPr>
        <w:spacing w:line="360" w:lineRule="auto"/>
        <w:rPr>
          <w:rFonts w:asciiTheme="minorEastAsia" w:hAnsiTheme="minorEastAsia"/>
          <w:sz w:val="24"/>
          <w:szCs w:val="24"/>
        </w:rPr>
      </w:pPr>
      <w:r>
        <w:rPr>
          <w:rFonts w:asciiTheme="minorEastAsia" w:hAnsiTheme="minorEastAsia"/>
          <w:sz w:val="24"/>
          <w:szCs w:val="24"/>
        </w:rPr>
        <w:t>　　——事故航空器的搜救工作已经完成。</w:t>
      </w:r>
    </w:p>
    <w:p>
      <w:pPr>
        <w:spacing w:line="360" w:lineRule="auto"/>
        <w:rPr>
          <w:rFonts w:asciiTheme="minorEastAsia" w:hAnsiTheme="minorEastAsia"/>
          <w:sz w:val="24"/>
          <w:szCs w:val="24"/>
        </w:rPr>
      </w:pPr>
      <w:r>
        <w:rPr>
          <w:rFonts w:asciiTheme="minorEastAsia" w:hAnsiTheme="minorEastAsia"/>
          <w:sz w:val="24"/>
          <w:szCs w:val="24"/>
        </w:rPr>
        <w:t>　　——机上幸存人员已撤离、疏散。</w:t>
      </w:r>
    </w:p>
    <w:p>
      <w:pPr>
        <w:spacing w:line="360" w:lineRule="auto"/>
        <w:rPr>
          <w:rFonts w:asciiTheme="minorEastAsia" w:hAnsiTheme="minorEastAsia"/>
          <w:sz w:val="24"/>
          <w:szCs w:val="24"/>
        </w:rPr>
      </w:pPr>
      <w:r>
        <w:rPr>
          <w:rFonts w:asciiTheme="minorEastAsia" w:hAnsiTheme="minorEastAsia"/>
          <w:sz w:val="24"/>
          <w:szCs w:val="24"/>
        </w:rPr>
        <w:t>　　——伤亡人员已得到妥善救治和处理，重要财产已进行必要保护。</w:t>
      </w:r>
    </w:p>
    <w:p>
      <w:pPr>
        <w:spacing w:line="360" w:lineRule="auto"/>
        <w:rPr>
          <w:rFonts w:asciiTheme="minorEastAsia" w:hAnsiTheme="minorEastAsia"/>
          <w:sz w:val="24"/>
          <w:szCs w:val="24"/>
        </w:rPr>
      </w:pPr>
      <w:r>
        <w:rPr>
          <w:rFonts w:asciiTheme="minorEastAsia" w:hAnsiTheme="minorEastAsia"/>
          <w:sz w:val="24"/>
          <w:szCs w:val="24"/>
        </w:rPr>
        <w:t>　　——对事故现场、应急人员和群众已采取有效防护措施。</w:t>
      </w:r>
    </w:p>
    <w:p>
      <w:pPr>
        <w:spacing w:line="360" w:lineRule="auto"/>
        <w:rPr>
          <w:rFonts w:asciiTheme="minorEastAsia" w:hAnsiTheme="minorEastAsia"/>
          <w:sz w:val="24"/>
          <w:szCs w:val="24"/>
        </w:rPr>
      </w:pPr>
      <w:r>
        <w:rPr>
          <w:rFonts w:asciiTheme="minorEastAsia" w:hAnsiTheme="minorEastAsia"/>
          <w:sz w:val="24"/>
          <w:szCs w:val="24"/>
        </w:rPr>
        <w:t>　　——事故所造成的各种危害已被消除，并无继发可能。</w:t>
      </w:r>
    </w:p>
    <w:p>
      <w:pPr>
        <w:spacing w:line="360" w:lineRule="auto"/>
        <w:rPr>
          <w:rFonts w:asciiTheme="minorEastAsia" w:hAnsiTheme="minorEastAsia"/>
          <w:sz w:val="24"/>
          <w:szCs w:val="24"/>
        </w:rPr>
      </w:pPr>
      <w:r>
        <w:rPr>
          <w:rFonts w:asciiTheme="minorEastAsia" w:hAnsiTheme="minorEastAsia"/>
          <w:sz w:val="24"/>
          <w:szCs w:val="24"/>
        </w:rPr>
        <w:t>　　——事故现场的各种应急处置行动已无继续的必要。</w:t>
      </w:r>
    </w:p>
    <w:p>
      <w:pPr>
        <w:spacing w:line="360" w:lineRule="auto"/>
        <w:rPr>
          <w:rFonts w:asciiTheme="minorEastAsia" w:hAnsiTheme="minorEastAsia"/>
          <w:sz w:val="24"/>
          <w:szCs w:val="24"/>
        </w:rPr>
      </w:pPr>
      <w:r>
        <w:rPr>
          <w:rFonts w:asciiTheme="minorEastAsia" w:hAnsiTheme="minorEastAsia"/>
          <w:sz w:val="24"/>
          <w:szCs w:val="24"/>
        </w:rPr>
        <w:t>　　——受影响的民用运输机场已恢复正常运行。</w:t>
      </w:r>
    </w:p>
    <w:p>
      <w:pPr>
        <w:spacing w:line="360" w:lineRule="auto"/>
        <w:rPr>
          <w:rFonts w:asciiTheme="minorEastAsia" w:hAnsiTheme="minorEastAsia"/>
          <w:sz w:val="24"/>
          <w:szCs w:val="24"/>
        </w:rPr>
      </w:pPr>
      <w:r>
        <w:rPr>
          <w:rFonts w:asciiTheme="minorEastAsia" w:hAnsiTheme="minorEastAsia"/>
          <w:sz w:val="24"/>
          <w:szCs w:val="24"/>
        </w:rPr>
        <w:t>　　——事故现场及其周边得到了有效控制，对重要地面设施、环境保护、公众安全、社会稳定等的影响已降至最小程度。</w:t>
      </w:r>
    </w:p>
    <w:p>
      <w:pPr>
        <w:spacing w:line="360" w:lineRule="auto"/>
        <w:rPr>
          <w:rFonts w:asciiTheme="minorEastAsia" w:hAnsiTheme="minorEastAsia"/>
          <w:sz w:val="24"/>
          <w:szCs w:val="24"/>
        </w:rPr>
      </w:pPr>
      <w:r>
        <w:rPr>
          <w:rFonts w:asciiTheme="minorEastAsia" w:hAnsiTheme="minorEastAsia"/>
          <w:sz w:val="24"/>
          <w:szCs w:val="24"/>
        </w:rPr>
        <w:t>　　（2）应急终止程序。</w:t>
      </w:r>
    </w:p>
    <w:p>
      <w:pPr>
        <w:spacing w:line="360" w:lineRule="auto"/>
        <w:rPr>
          <w:rFonts w:asciiTheme="minorEastAsia" w:hAnsiTheme="minorEastAsia"/>
          <w:sz w:val="24"/>
          <w:szCs w:val="24"/>
        </w:rPr>
      </w:pPr>
      <w:r>
        <w:rPr>
          <w:rFonts w:asciiTheme="minorEastAsia" w:hAnsiTheme="minorEastAsia"/>
          <w:sz w:val="24"/>
          <w:szCs w:val="24"/>
        </w:rPr>
        <w:t>　　事故现场应急指挥部确认符合应急终止条件，并选择适当终止时机，报国家处置飞行事故指挥部批准应急终止。国家处置飞行事故指挥部办公室根据应急指挥部指令，向事故现场应急指挥部下达应急终止通知。</w:t>
      </w:r>
    </w:p>
    <w:p>
      <w:pPr>
        <w:spacing w:line="360" w:lineRule="auto"/>
        <w:rPr>
          <w:rFonts w:asciiTheme="minorEastAsia" w:hAnsiTheme="minorEastAsia"/>
          <w:sz w:val="24"/>
          <w:szCs w:val="24"/>
        </w:rPr>
      </w:pPr>
      <w:r>
        <w:rPr>
          <w:rFonts w:asciiTheme="minorEastAsia" w:hAnsiTheme="minorEastAsia"/>
          <w:sz w:val="24"/>
          <w:szCs w:val="24"/>
        </w:rPr>
        <w:t>　　应急工作终止后，及时分析评估本单位（部门）应急救援工作，总结经验教训，提出改进建议，修订完善应急预案。</w:t>
      </w:r>
    </w:p>
    <w:p>
      <w:pPr>
        <w:spacing w:line="360" w:lineRule="auto"/>
        <w:rPr>
          <w:rFonts w:asciiTheme="minorEastAsia" w:hAnsiTheme="minorEastAsia"/>
          <w:sz w:val="24"/>
          <w:szCs w:val="24"/>
        </w:rPr>
      </w:pPr>
      <w:r>
        <w:rPr>
          <w:rFonts w:asciiTheme="minorEastAsia" w:hAnsiTheme="minorEastAsia"/>
          <w:sz w:val="24"/>
          <w:szCs w:val="24"/>
        </w:rPr>
        <w:t>　</w:t>
      </w:r>
      <w:r>
        <w:rPr>
          <w:rFonts w:asciiTheme="minorEastAsia" w:hAnsiTheme="minorEastAsia"/>
          <w:b/>
          <w:bCs/>
          <w:sz w:val="24"/>
          <w:szCs w:val="24"/>
        </w:rPr>
        <w:t>　4 后期处置</w:t>
      </w:r>
    </w:p>
    <w:p>
      <w:pPr>
        <w:spacing w:line="360" w:lineRule="auto"/>
        <w:rPr>
          <w:rFonts w:asciiTheme="minorEastAsia" w:hAnsiTheme="minorEastAsia"/>
          <w:sz w:val="24"/>
          <w:szCs w:val="24"/>
        </w:rPr>
      </w:pPr>
      <w:r>
        <w:rPr>
          <w:rFonts w:asciiTheme="minorEastAsia" w:hAnsiTheme="minorEastAsia"/>
          <w:sz w:val="24"/>
          <w:szCs w:val="24"/>
        </w:rPr>
        <w:t>　　4.1 善后处置</w:t>
      </w:r>
    </w:p>
    <w:p>
      <w:pPr>
        <w:spacing w:line="360" w:lineRule="auto"/>
        <w:rPr>
          <w:rFonts w:asciiTheme="minorEastAsia" w:hAnsiTheme="minorEastAsia"/>
          <w:sz w:val="24"/>
          <w:szCs w:val="24"/>
        </w:rPr>
      </w:pPr>
      <w:r>
        <w:rPr>
          <w:rFonts w:asciiTheme="minorEastAsia" w:hAnsiTheme="minorEastAsia"/>
          <w:sz w:val="24"/>
          <w:szCs w:val="24"/>
        </w:rPr>
        <w:t>　　事故发生地人民政府组织协调善后处置工作，尽快消除事故后果和影响，安抚受害人员，保证社会稳定，尽快恢复正常秩序。国家处置飞行事故指挥部办公室负责协调有关工作。</w:t>
      </w:r>
    </w:p>
    <w:p>
      <w:pPr>
        <w:spacing w:line="360" w:lineRule="auto"/>
        <w:rPr>
          <w:rFonts w:asciiTheme="minorEastAsia" w:hAnsiTheme="minorEastAsia"/>
          <w:sz w:val="24"/>
          <w:szCs w:val="24"/>
        </w:rPr>
      </w:pPr>
      <w:r>
        <w:rPr>
          <w:rFonts w:asciiTheme="minorEastAsia" w:hAnsiTheme="minorEastAsia"/>
          <w:sz w:val="24"/>
          <w:szCs w:val="24"/>
        </w:rPr>
        <w:t>　　民用航空器飞行事故发生后，发生事故的民航运输企业按有关法律、法规，及时对受害旅客、货主进行赔偿，对地面受损害的单位和个人进行赔偿；通知有关保险机构及时派员赶赴事故现场，按有关航空保险规定办理事故理赔工作。</w:t>
      </w:r>
    </w:p>
    <w:p>
      <w:pPr>
        <w:spacing w:line="360" w:lineRule="auto"/>
        <w:rPr>
          <w:rFonts w:asciiTheme="minorEastAsia" w:hAnsiTheme="minorEastAsia"/>
          <w:sz w:val="24"/>
          <w:szCs w:val="24"/>
        </w:rPr>
      </w:pPr>
      <w:r>
        <w:rPr>
          <w:rFonts w:asciiTheme="minorEastAsia" w:hAnsiTheme="minorEastAsia"/>
          <w:sz w:val="24"/>
          <w:szCs w:val="24"/>
        </w:rPr>
        <w:t>　　4.2 事故调查</w:t>
      </w:r>
    </w:p>
    <w:p>
      <w:pPr>
        <w:spacing w:line="360" w:lineRule="auto"/>
        <w:rPr>
          <w:rFonts w:asciiTheme="minorEastAsia" w:hAnsiTheme="minorEastAsia"/>
          <w:sz w:val="24"/>
          <w:szCs w:val="24"/>
        </w:rPr>
      </w:pPr>
      <w:r>
        <w:rPr>
          <w:rFonts w:asciiTheme="minorEastAsia" w:hAnsiTheme="minorEastAsia"/>
          <w:sz w:val="24"/>
          <w:szCs w:val="24"/>
        </w:rPr>
        <w:t>　　民用航空器飞行事故调查应与现场应急处置工作有机结合，事故调查的内容包括对应急救援情况的调查。</w:t>
      </w:r>
    </w:p>
    <w:p>
      <w:pPr>
        <w:spacing w:line="360" w:lineRule="auto"/>
        <w:rPr>
          <w:rFonts w:asciiTheme="minorEastAsia" w:hAnsiTheme="minorEastAsia"/>
          <w:sz w:val="24"/>
          <w:szCs w:val="24"/>
        </w:rPr>
      </w:pPr>
      <w:r>
        <w:rPr>
          <w:rFonts w:asciiTheme="minorEastAsia" w:hAnsiTheme="minorEastAsia"/>
          <w:sz w:val="24"/>
          <w:szCs w:val="24"/>
        </w:rPr>
        <w:t>　　民用航空器飞行事故调查工作按照《民用航空器飞行事故调查规定》和《国际民用航空公约》附件13的要求进行。事故调查工作包括：调查组的组成，事故现场调查，技术实验验证，事故原因分析，编写事故调查报告，提出安全预防建议。</w:t>
      </w:r>
    </w:p>
    <w:p>
      <w:pPr>
        <w:spacing w:line="360" w:lineRule="auto"/>
        <w:rPr>
          <w:rFonts w:asciiTheme="minorEastAsia" w:hAnsiTheme="minorEastAsia"/>
          <w:sz w:val="24"/>
          <w:szCs w:val="24"/>
        </w:rPr>
      </w:pPr>
      <w:r>
        <w:rPr>
          <w:rFonts w:asciiTheme="minorEastAsia" w:hAnsiTheme="minorEastAsia"/>
          <w:sz w:val="24"/>
          <w:szCs w:val="24"/>
        </w:rPr>
        <w:t>　　事故调查组应掌握事故应急处置工作的情况，并对现场应急工作提出意见和建议。事故调查组到达现场后应听取现场应急处置工作情况介绍，与现场应急指挥部协调，参与现场应急处置工作。</w:t>
      </w:r>
    </w:p>
    <w:p>
      <w:pPr>
        <w:spacing w:line="360" w:lineRule="auto"/>
        <w:rPr>
          <w:rFonts w:asciiTheme="minorEastAsia" w:hAnsiTheme="minorEastAsia"/>
          <w:sz w:val="24"/>
          <w:szCs w:val="24"/>
        </w:rPr>
      </w:pPr>
      <w:r>
        <w:rPr>
          <w:rFonts w:asciiTheme="minorEastAsia" w:hAnsiTheme="minorEastAsia"/>
          <w:sz w:val="24"/>
          <w:szCs w:val="24"/>
        </w:rPr>
        <w:t>　　与现场应急处置工作相结合，需要完成的主要调查任务有：现场监管保护，初始证据接收，证人和目击者询问，危险源的探测、排除、监护，现场人员防护等。</w:t>
      </w:r>
    </w:p>
    <w:p>
      <w:pPr>
        <w:spacing w:line="360" w:lineRule="auto"/>
        <w:rPr>
          <w:rFonts w:asciiTheme="minorEastAsia" w:hAnsiTheme="minorEastAsia"/>
          <w:sz w:val="24"/>
          <w:szCs w:val="24"/>
        </w:rPr>
      </w:pPr>
      <w:r>
        <w:rPr>
          <w:rFonts w:asciiTheme="minorEastAsia" w:hAnsiTheme="minorEastAsia"/>
          <w:sz w:val="24"/>
          <w:szCs w:val="24"/>
        </w:rPr>
        <w:t>　　4.3 应急救援调查报告及评估</w:t>
      </w:r>
    </w:p>
    <w:p>
      <w:pPr>
        <w:spacing w:line="360" w:lineRule="auto"/>
        <w:rPr>
          <w:rFonts w:asciiTheme="minorEastAsia" w:hAnsiTheme="minorEastAsia"/>
          <w:sz w:val="24"/>
          <w:szCs w:val="24"/>
        </w:rPr>
      </w:pPr>
      <w:r>
        <w:rPr>
          <w:rFonts w:asciiTheme="minorEastAsia" w:hAnsiTheme="minorEastAsia"/>
          <w:sz w:val="24"/>
          <w:szCs w:val="24"/>
        </w:rPr>
        <w:t>　　在民用航空器飞行事故应急处置结束后，事故现场应急指挥部应向国家处置飞行事故指挥部办公室提交应急救援总结报告。国家处置飞行事故指挥部办公室组织对应急处置工作进行分析评估，总结经验教训，提出改进意见，并对应急预案进行修订完善。</w:t>
      </w:r>
    </w:p>
    <w:p>
      <w:pPr>
        <w:spacing w:line="360" w:lineRule="auto"/>
        <w:rPr>
          <w:rFonts w:asciiTheme="minorEastAsia" w:hAnsiTheme="minorEastAsia"/>
          <w:sz w:val="24"/>
          <w:szCs w:val="24"/>
        </w:rPr>
      </w:pPr>
      <w:r>
        <w:rPr>
          <w:rFonts w:asciiTheme="minorEastAsia" w:hAnsiTheme="minorEastAsia"/>
          <w:b/>
          <w:bCs/>
          <w:sz w:val="24"/>
          <w:szCs w:val="24"/>
        </w:rPr>
        <w:t>　　5 应急保障</w:t>
      </w:r>
    </w:p>
    <w:p>
      <w:pPr>
        <w:spacing w:line="360" w:lineRule="auto"/>
        <w:rPr>
          <w:rFonts w:asciiTheme="minorEastAsia" w:hAnsiTheme="minorEastAsia"/>
          <w:sz w:val="24"/>
          <w:szCs w:val="24"/>
        </w:rPr>
      </w:pPr>
      <w:r>
        <w:rPr>
          <w:rFonts w:asciiTheme="minorEastAsia" w:hAnsiTheme="minorEastAsia"/>
          <w:sz w:val="24"/>
          <w:szCs w:val="24"/>
        </w:rPr>
        <w:t>　　5.1 装备保障</w:t>
      </w:r>
    </w:p>
    <w:p>
      <w:pPr>
        <w:spacing w:line="360" w:lineRule="auto"/>
        <w:rPr>
          <w:rFonts w:asciiTheme="minorEastAsia" w:hAnsiTheme="minorEastAsia"/>
          <w:sz w:val="24"/>
          <w:szCs w:val="24"/>
        </w:rPr>
      </w:pPr>
      <w:r>
        <w:rPr>
          <w:rFonts w:asciiTheme="minorEastAsia" w:hAnsiTheme="minorEastAsia"/>
          <w:sz w:val="24"/>
          <w:szCs w:val="24"/>
        </w:rPr>
        <w:t>　　各级民用航空行政管理部门及相关部门要充分发挥职能作用，在积极利用现有检验、鉴定、监测力量的基础上，根据工作需要和职责要求，建立和完善专家数据库和民用航空安全信息数据库系统，增加应急处置、快速机动和自身防护装备、物资的储备，不断提高应急检验、鉴定和监测的能力，保障民用航空器飞行事故应急工作的顺利进行。</w:t>
      </w:r>
    </w:p>
    <w:p>
      <w:pPr>
        <w:spacing w:line="360" w:lineRule="auto"/>
        <w:rPr>
          <w:rFonts w:asciiTheme="minorEastAsia" w:hAnsiTheme="minorEastAsia"/>
          <w:sz w:val="24"/>
          <w:szCs w:val="24"/>
        </w:rPr>
      </w:pPr>
      <w:r>
        <w:rPr>
          <w:rFonts w:asciiTheme="minorEastAsia" w:hAnsiTheme="minorEastAsia"/>
          <w:sz w:val="24"/>
          <w:szCs w:val="24"/>
        </w:rPr>
        <w:t>　　5.2 通信保障</w:t>
      </w:r>
    </w:p>
    <w:p>
      <w:pPr>
        <w:spacing w:line="360" w:lineRule="auto"/>
        <w:rPr>
          <w:rFonts w:asciiTheme="minorEastAsia" w:hAnsiTheme="minorEastAsia"/>
          <w:sz w:val="24"/>
          <w:szCs w:val="24"/>
        </w:rPr>
      </w:pPr>
      <w:r>
        <w:rPr>
          <w:rFonts w:asciiTheme="minorEastAsia" w:hAnsiTheme="minorEastAsia"/>
          <w:sz w:val="24"/>
          <w:szCs w:val="24"/>
        </w:rPr>
        <w:t>　　建立和完善民用航空器飞行事故应急指挥的通信保障和信息管理系统，利用先进的计算机技术、网络技术、无线通信技术、卫星技术等现代化手段，配备必要的有线、无线通信器材和计算机网络软、硬件设备，确保民用航空器飞行事故应急处置工作中，各方面的联络畅通、迅速、高效且形式多样。</w:t>
      </w:r>
    </w:p>
    <w:p>
      <w:pPr>
        <w:spacing w:line="360" w:lineRule="auto"/>
        <w:rPr>
          <w:rFonts w:asciiTheme="minorEastAsia" w:hAnsiTheme="minorEastAsia"/>
          <w:sz w:val="24"/>
          <w:szCs w:val="24"/>
        </w:rPr>
      </w:pPr>
      <w:r>
        <w:rPr>
          <w:rFonts w:asciiTheme="minorEastAsia" w:hAnsiTheme="minorEastAsia"/>
          <w:sz w:val="24"/>
          <w:szCs w:val="24"/>
        </w:rPr>
        <w:t>　　5.3 人力资源保障</w:t>
      </w:r>
    </w:p>
    <w:p>
      <w:pPr>
        <w:spacing w:line="360" w:lineRule="auto"/>
        <w:rPr>
          <w:rFonts w:asciiTheme="minorEastAsia" w:hAnsiTheme="minorEastAsia"/>
          <w:sz w:val="24"/>
          <w:szCs w:val="24"/>
        </w:rPr>
      </w:pPr>
      <w:r>
        <w:rPr>
          <w:rFonts w:asciiTheme="minorEastAsia" w:hAnsiTheme="minorEastAsia"/>
          <w:sz w:val="24"/>
          <w:szCs w:val="24"/>
        </w:rPr>
        <w:t>　　加强民用航空器飞行事故应急处置队伍的建设，通过经常性的培训、演练提高应急处置人员的业务素质和技术水平。</w:t>
      </w:r>
    </w:p>
    <w:p>
      <w:pPr>
        <w:spacing w:line="360" w:lineRule="auto"/>
        <w:rPr>
          <w:rFonts w:asciiTheme="minorEastAsia" w:hAnsiTheme="minorEastAsia"/>
          <w:sz w:val="24"/>
          <w:szCs w:val="24"/>
        </w:rPr>
      </w:pPr>
      <w:r>
        <w:rPr>
          <w:rFonts w:asciiTheme="minorEastAsia" w:hAnsiTheme="minorEastAsia"/>
          <w:sz w:val="24"/>
          <w:szCs w:val="24"/>
        </w:rPr>
        <w:t>　　5.4 技术保障</w:t>
      </w:r>
    </w:p>
    <w:p>
      <w:pPr>
        <w:spacing w:line="360" w:lineRule="auto"/>
        <w:rPr>
          <w:rFonts w:asciiTheme="minorEastAsia" w:hAnsiTheme="minorEastAsia"/>
          <w:sz w:val="24"/>
          <w:szCs w:val="24"/>
        </w:rPr>
      </w:pPr>
      <w:r>
        <w:rPr>
          <w:rFonts w:asciiTheme="minorEastAsia" w:hAnsiTheme="minorEastAsia"/>
          <w:sz w:val="24"/>
          <w:szCs w:val="24"/>
        </w:rPr>
        <w:t>　　加强技术支持部门的应急基础建设工作，增加技术投入，研究吸收国际先进经验，随时为处置可能发生的民用航空器飞行事故提供技术支持与保障。</w:t>
      </w:r>
    </w:p>
    <w:p>
      <w:pPr>
        <w:spacing w:line="360" w:lineRule="auto"/>
        <w:rPr>
          <w:rFonts w:asciiTheme="minorEastAsia" w:hAnsiTheme="minorEastAsia"/>
          <w:sz w:val="24"/>
          <w:szCs w:val="24"/>
        </w:rPr>
      </w:pPr>
      <w:r>
        <w:rPr>
          <w:rFonts w:asciiTheme="minorEastAsia" w:hAnsiTheme="minorEastAsia"/>
          <w:b/>
          <w:bCs/>
          <w:sz w:val="24"/>
          <w:szCs w:val="24"/>
        </w:rPr>
        <w:t>　　6 宣传、培训和演练</w:t>
      </w:r>
    </w:p>
    <w:p>
      <w:pPr>
        <w:spacing w:line="360" w:lineRule="auto"/>
        <w:rPr>
          <w:rFonts w:asciiTheme="minorEastAsia" w:hAnsiTheme="minorEastAsia"/>
          <w:sz w:val="24"/>
          <w:szCs w:val="24"/>
        </w:rPr>
      </w:pPr>
      <w:r>
        <w:rPr>
          <w:rFonts w:asciiTheme="minorEastAsia" w:hAnsiTheme="minorEastAsia"/>
          <w:sz w:val="24"/>
          <w:szCs w:val="24"/>
        </w:rPr>
        <w:t>　　6.1 宣传</w:t>
      </w:r>
    </w:p>
    <w:p>
      <w:pPr>
        <w:spacing w:line="360" w:lineRule="auto"/>
        <w:rPr>
          <w:rFonts w:asciiTheme="minorEastAsia" w:hAnsiTheme="minorEastAsia"/>
          <w:sz w:val="24"/>
          <w:szCs w:val="24"/>
        </w:rPr>
      </w:pPr>
      <w:r>
        <w:rPr>
          <w:rFonts w:asciiTheme="minorEastAsia" w:hAnsiTheme="minorEastAsia"/>
          <w:sz w:val="24"/>
          <w:szCs w:val="24"/>
        </w:rPr>
        <w:t>　　各级民用航空行政管理部门以及民航各企事业单位应加强对职工的防范事故安全教育和应急处置工作教育，通过各种新闻媒体向社会公众宣传航空器出现紧急情况时应采取的正确处置措施，增强公众的自我保护意识，提高自救、互救能力，尽量减少人员伤亡和财产损失。</w:t>
      </w:r>
    </w:p>
    <w:p>
      <w:pPr>
        <w:spacing w:line="360" w:lineRule="auto"/>
        <w:rPr>
          <w:rFonts w:asciiTheme="minorEastAsia" w:hAnsiTheme="minorEastAsia"/>
          <w:sz w:val="24"/>
          <w:szCs w:val="24"/>
        </w:rPr>
      </w:pPr>
      <w:r>
        <w:rPr>
          <w:rFonts w:asciiTheme="minorEastAsia" w:hAnsiTheme="minorEastAsia"/>
          <w:sz w:val="24"/>
          <w:szCs w:val="24"/>
        </w:rPr>
        <w:t>　　6.2 培训</w:t>
      </w:r>
    </w:p>
    <w:p>
      <w:pPr>
        <w:spacing w:line="360" w:lineRule="auto"/>
        <w:rPr>
          <w:rFonts w:asciiTheme="minorEastAsia" w:hAnsiTheme="minorEastAsia"/>
          <w:sz w:val="24"/>
          <w:szCs w:val="24"/>
        </w:rPr>
      </w:pPr>
      <w:r>
        <w:rPr>
          <w:rFonts w:asciiTheme="minorEastAsia" w:hAnsiTheme="minorEastAsia"/>
          <w:sz w:val="24"/>
          <w:szCs w:val="24"/>
        </w:rPr>
        <w:t>　　各级民用航空行政管理部门应组织民用航空应急预案的学习和培训，加强国内外技术交流和研讨，提高应急处置、事故调查等专业技术人员的业务知识水平。</w:t>
      </w:r>
    </w:p>
    <w:p>
      <w:pPr>
        <w:spacing w:line="360" w:lineRule="auto"/>
        <w:rPr>
          <w:rFonts w:asciiTheme="minorEastAsia" w:hAnsiTheme="minorEastAsia"/>
          <w:sz w:val="24"/>
          <w:szCs w:val="24"/>
        </w:rPr>
      </w:pPr>
      <w:r>
        <w:rPr>
          <w:rFonts w:asciiTheme="minorEastAsia" w:hAnsiTheme="minorEastAsia"/>
          <w:sz w:val="24"/>
          <w:szCs w:val="24"/>
        </w:rPr>
        <w:t>　　6.3 演练</w:t>
      </w:r>
    </w:p>
    <w:p>
      <w:pPr>
        <w:spacing w:line="360" w:lineRule="auto"/>
        <w:rPr>
          <w:rFonts w:asciiTheme="minorEastAsia" w:hAnsiTheme="minorEastAsia"/>
          <w:sz w:val="24"/>
          <w:szCs w:val="24"/>
        </w:rPr>
      </w:pPr>
      <w:r>
        <w:rPr>
          <w:rFonts w:asciiTheme="minorEastAsia" w:hAnsiTheme="minorEastAsia"/>
          <w:sz w:val="24"/>
          <w:szCs w:val="24"/>
        </w:rPr>
        <w:t>　　国家处置飞行事故指挥部办公室至少每年协调组织一次针对民用航空器飞行事故的应急综合演练，加强和完善相关部门的协调配合工作。</w:t>
      </w:r>
    </w:p>
    <w:p>
      <w:pPr>
        <w:spacing w:line="360" w:lineRule="auto"/>
        <w:rPr>
          <w:rFonts w:asciiTheme="minorEastAsia" w:hAnsiTheme="minorEastAsia"/>
          <w:sz w:val="24"/>
          <w:szCs w:val="24"/>
        </w:rPr>
      </w:pPr>
      <w:r>
        <w:rPr>
          <w:rFonts w:asciiTheme="minorEastAsia" w:hAnsiTheme="minorEastAsia"/>
          <w:sz w:val="24"/>
          <w:szCs w:val="24"/>
        </w:rPr>
        <w:t>　　各级民用航空行政管理部门应定期组织不同类型的民用航空器飞行事故应急演练，以检验、改善和强化各方面的应急准备、应急响应和应急管理能力，提高工作效率，不断完善应急预案。</w:t>
      </w:r>
    </w:p>
    <w:p>
      <w:pPr>
        <w:spacing w:line="360" w:lineRule="auto"/>
        <w:rPr>
          <w:rFonts w:asciiTheme="minorEastAsia" w:hAnsiTheme="minorEastAsia"/>
          <w:sz w:val="24"/>
          <w:szCs w:val="24"/>
        </w:rPr>
      </w:pPr>
      <w:r>
        <w:rPr>
          <w:rFonts w:asciiTheme="minorEastAsia" w:hAnsiTheme="minorEastAsia"/>
          <w:b/>
          <w:bCs/>
          <w:sz w:val="24"/>
          <w:szCs w:val="24"/>
        </w:rPr>
        <w:t>　　7 附则</w:t>
      </w:r>
    </w:p>
    <w:p>
      <w:pPr>
        <w:spacing w:line="360" w:lineRule="auto"/>
        <w:rPr>
          <w:rFonts w:asciiTheme="minorEastAsia" w:hAnsiTheme="minorEastAsia"/>
          <w:sz w:val="24"/>
          <w:szCs w:val="24"/>
        </w:rPr>
      </w:pPr>
      <w:r>
        <w:rPr>
          <w:rFonts w:asciiTheme="minorEastAsia" w:hAnsiTheme="minorEastAsia"/>
          <w:sz w:val="24"/>
          <w:szCs w:val="24"/>
        </w:rPr>
        <w:t>　　7.1 名词解释</w:t>
      </w:r>
    </w:p>
    <w:p>
      <w:pPr>
        <w:spacing w:line="360" w:lineRule="auto"/>
        <w:rPr>
          <w:rFonts w:asciiTheme="minorEastAsia" w:hAnsiTheme="minorEastAsia"/>
          <w:sz w:val="24"/>
          <w:szCs w:val="24"/>
        </w:rPr>
      </w:pPr>
      <w:r>
        <w:rPr>
          <w:rFonts w:asciiTheme="minorEastAsia" w:hAnsiTheme="minorEastAsia"/>
          <w:sz w:val="24"/>
          <w:szCs w:val="24"/>
        </w:rPr>
        <w:t>　　航空器：凡能从空气的反作用而不是从空气对地面的反作用，在大气中获得支承的机器。</w:t>
      </w:r>
    </w:p>
    <w:p>
      <w:pPr>
        <w:spacing w:line="360" w:lineRule="auto"/>
        <w:rPr>
          <w:rFonts w:asciiTheme="minorEastAsia" w:hAnsiTheme="minorEastAsia"/>
          <w:sz w:val="24"/>
          <w:szCs w:val="24"/>
        </w:rPr>
      </w:pPr>
      <w:r>
        <w:rPr>
          <w:rFonts w:asciiTheme="minorEastAsia" w:hAnsiTheme="minorEastAsia"/>
          <w:sz w:val="24"/>
          <w:szCs w:val="24"/>
        </w:rPr>
        <w:t>　　机场及其邻近区域：指机场围界以内及距机场基准位置点8公里范围内的区域。</w:t>
      </w:r>
    </w:p>
    <w:p>
      <w:pPr>
        <w:spacing w:line="360" w:lineRule="auto"/>
        <w:rPr>
          <w:rFonts w:asciiTheme="minorEastAsia" w:hAnsiTheme="minorEastAsia"/>
          <w:sz w:val="24"/>
          <w:szCs w:val="24"/>
        </w:rPr>
      </w:pPr>
      <w:r>
        <w:rPr>
          <w:rFonts w:asciiTheme="minorEastAsia" w:hAnsiTheme="minorEastAsia"/>
          <w:sz w:val="24"/>
          <w:szCs w:val="24"/>
        </w:rPr>
        <w:t>　　7.2 预案管理与更新</w:t>
      </w:r>
    </w:p>
    <w:p>
      <w:pPr>
        <w:spacing w:line="360" w:lineRule="auto"/>
        <w:rPr>
          <w:rFonts w:asciiTheme="minorEastAsia" w:hAnsiTheme="minorEastAsia"/>
          <w:sz w:val="24"/>
          <w:szCs w:val="24"/>
        </w:rPr>
      </w:pPr>
      <w:r>
        <w:rPr>
          <w:rFonts w:asciiTheme="minorEastAsia" w:hAnsiTheme="minorEastAsia"/>
          <w:sz w:val="24"/>
          <w:szCs w:val="24"/>
        </w:rPr>
        <w:t>　　随着应急救援相关法律法规的制定、修订和完善，部门职责的变化，以及应急过程中存在的问题和出现的新情况，国务院民用航空主管部门应及时组织修订完善本预案。</w:t>
      </w:r>
    </w:p>
    <w:p>
      <w:pPr>
        <w:spacing w:line="360" w:lineRule="auto"/>
        <w:rPr>
          <w:rFonts w:asciiTheme="minorEastAsia" w:hAnsiTheme="minorEastAsia"/>
          <w:sz w:val="24"/>
          <w:szCs w:val="24"/>
        </w:rPr>
      </w:pPr>
      <w:r>
        <w:rPr>
          <w:rFonts w:asciiTheme="minorEastAsia" w:hAnsiTheme="minorEastAsia"/>
          <w:sz w:val="24"/>
          <w:szCs w:val="24"/>
        </w:rPr>
        <w:t>　　7.3 奖励与责任追究</w:t>
      </w:r>
    </w:p>
    <w:p>
      <w:pPr>
        <w:spacing w:line="360" w:lineRule="auto"/>
        <w:rPr>
          <w:rFonts w:asciiTheme="minorEastAsia" w:hAnsiTheme="minorEastAsia"/>
          <w:sz w:val="24"/>
          <w:szCs w:val="24"/>
        </w:rPr>
      </w:pPr>
      <w:r>
        <w:rPr>
          <w:rFonts w:asciiTheme="minorEastAsia" w:hAnsiTheme="minorEastAsia"/>
          <w:sz w:val="24"/>
          <w:szCs w:val="24"/>
        </w:rPr>
        <w:t>　　7.3.1 奖励</w:t>
      </w:r>
    </w:p>
    <w:p>
      <w:pPr>
        <w:spacing w:line="360" w:lineRule="auto"/>
        <w:rPr>
          <w:rFonts w:asciiTheme="minorEastAsia" w:hAnsiTheme="minorEastAsia"/>
          <w:sz w:val="24"/>
          <w:szCs w:val="24"/>
        </w:rPr>
      </w:pPr>
      <w:r>
        <w:rPr>
          <w:rFonts w:asciiTheme="minorEastAsia" w:hAnsiTheme="minorEastAsia"/>
          <w:sz w:val="24"/>
          <w:szCs w:val="24"/>
        </w:rPr>
        <w:t>　　在民用航空器飞行事故的应急处置工作中作出突出贡献的单位及个人，国务院民用航空主管部门、有关部门、相关地方人民政府等应给予奖励：</w:t>
      </w:r>
    </w:p>
    <w:p>
      <w:pPr>
        <w:spacing w:line="360" w:lineRule="auto"/>
        <w:rPr>
          <w:rFonts w:asciiTheme="minorEastAsia" w:hAnsiTheme="minorEastAsia"/>
          <w:sz w:val="24"/>
          <w:szCs w:val="24"/>
        </w:rPr>
      </w:pPr>
      <w:r>
        <w:rPr>
          <w:rFonts w:asciiTheme="minorEastAsia" w:hAnsiTheme="minorEastAsia"/>
          <w:sz w:val="24"/>
          <w:szCs w:val="24"/>
        </w:rPr>
        <w:t>　　——由于报告及时，避免了民用航空器飞行事故的发生或减轻了民用航空器飞行事故所造成的人员伤亡和财产损失。</w:t>
      </w:r>
    </w:p>
    <w:p>
      <w:pPr>
        <w:spacing w:line="360" w:lineRule="auto"/>
        <w:rPr>
          <w:rFonts w:asciiTheme="minorEastAsia" w:hAnsiTheme="minorEastAsia"/>
          <w:sz w:val="24"/>
          <w:szCs w:val="24"/>
        </w:rPr>
      </w:pPr>
      <w:r>
        <w:rPr>
          <w:rFonts w:asciiTheme="minorEastAsia" w:hAnsiTheme="minorEastAsia"/>
          <w:sz w:val="24"/>
          <w:szCs w:val="24"/>
        </w:rPr>
        <w:t>　　——由于处置措施适当，避免了民用航空器飞行事故的发生或减轻了民用航空器飞行事故所造成的人员伤亡和财产损失。</w:t>
      </w:r>
    </w:p>
    <w:p>
      <w:pPr>
        <w:spacing w:line="360" w:lineRule="auto"/>
        <w:rPr>
          <w:rFonts w:asciiTheme="minorEastAsia" w:hAnsiTheme="minorEastAsia"/>
          <w:sz w:val="24"/>
          <w:szCs w:val="24"/>
        </w:rPr>
      </w:pPr>
      <w:r>
        <w:rPr>
          <w:rFonts w:asciiTheme="minorEastAsia" w:hAnsiTheme="minorEastAsia"/>
          <w:sz w:val="24"/>
          <w:szCs w:val="24"/>
        </w:rPr>
        <w:t>　　——其他在民用航空器飞行事故应急处置工作中作出突出贡献的。</w:t>
      </w:r>
    </w:p>
    <w:p>
      <w:pPr>
        <w:spacing w:line="360" w:lineRule="auto"/>
        <w:rPr>
          <w:rFonts w:asciiTheme="minorEastAsia" w:hAnsiTheme="minorEastAsia"/>
          <w:sz w:val="24"/>
          <w:szCs w:val="24"/>
        </w:rPr>
      </w:pPr>
      <w:r>
        <w:rPr>
          <w:rFonts w:asciiTheme="minorEastAsia" w:hAnsiTheme="minorEastAsia"/>
          <w:sz w:val="24"/>
          <w:szCs w:val="24"/>
        </w:rPr>
        <w:t>　　7.3.2 责任追究</w:t>
      </w:r>
    </w:p>
    <w:p>
      <w:pPr>
        <w:spacing w:line="360" w:lineRule="auto"/>
        <w:rPr>
          <w:rFonts w:asciiTheme="minorEastAsia" w:hAnsiTheme="minorEastAsia"/>
          <w:sz w:val="24"/>
          <w:szCs w:val="24"/>
        </w:rPr>
      </w:pPr>
      <w:r>
        <w:rPr>
          <w:rFonts w:asciiTheme="minorEastAsia" w:hAnsiTheme="minorEastAsia"/>
          <w:sz w:val="24"/>
          <w:szCs w:val="24"/>
        </w:rPr>
        <w:t>　　——对未及时报告民用航空器飞行事故，导致国家利益和人民生命财产受到重大损失，构成犯罪的，依法追究刑事责任；情节较轻，尚不构成犯罪的，由其所在单位或者上级主管机关给予行政处分。</w:t>
      </w:r>
    </w:p>
    <w:p>
      <w:pPr>
        <w:spacing w:line="360" w:lineRule="auto"/>
        <w:rPr>
          <w:rFonts w:asciiTheme="minorEastAsia" w:hAnsiTheme="minorEastAsia"/>
          <w:sz w:val="24"/>
          <w:szCs w:val="24"/>
        </w:rPr>
      </w:pPr>
      <w:r>
        <w:rPr>
          <w:rFonts w:asciiTheme="minorEastAsia" w:hAnsiTheme="minorEastAsia"/>
          <w:sz w:val="24"/>
          <w:szCs w:val="24"/>
        </w:rPr>
        <w:t>　　——在对民用航空器飞行事故的应急处置工作中，玩忽职守，导致国家利益和人民生命财产受到重大损失，构成犯罪的，依法追究刑事责任；情节较轻，尚不构成犯罪的，由其所在单位或者上级主管机关给予行政处分。</w:t>
      </w:r>
    </w:p>
    <w:p>
      <w:pPr>
        <w:spacing w:line="360" w:lineRule="auto"/>
        <w:rPr>
          <w:rFonts w:asciiTheme="minorEastAsia" w:hAnsiTheme="minorEastAsia"/>
          <w:sz w:val="24"/>
          <w:szCs w:val="24"/>
        </w:rPr>
      </w:pPr>
      <w:r>
        <w:rPr>
          <w:rFonts w:asciiTheme="minorEastAsia" w:hAnsiTheme="minorEastAsia"/>
          <w:sz w:val="24"/>
          <w:szCs w:val="24"/>
        </w:rPr>
        <w:t>　　7.4 预案实施时间</w:t>
      </w:r>
    </w:p>
    <w:p>
      <w:pPr>
        <w:spacing w:line="360" w:lineRule="auto"/>
        <w:rPr>
          <w:rFonts w:asciiTheme="minorEastAsia" w:hAnsiTheme="minorEastAsia"/>
          <w:sz w:val="24"/>
          <w:szCs w:val="24"/>
        </w:rPr>
      </w:pPr>
      <w:r>
        <w:rPr>
          <w:rFonts w:asciiTheme="minorEastAsia" w:hAnsiTheme="minorEastAsia"/>
          <w:sz w:val="24"/>
          <w:szCs w:val="24"/>
        </w:rPr>
        <w:t>　　本预案自印发之日起实施。</w:t>
      </w:r>
    </w:p>
    <w:p>
      <w:pPr>
        <w:spacing w:line="360" w:lineRule="auto"/>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521"/>
    <w:rsid w:val="0003247A"/>
    <w:rsid w:val="00250521"/>
    <w:rsid w:val="00583D82"/>
    <w:rsid w:val="70621BF2"/>
    <w:rsid w:val="79577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1147</Words>
  <Characters>6538</Characters>
  <Lines>54</Lines>
  <Paragraphs>15</Paragraphs>
  <TotalTime>2</TotalTime>
  <ScaleCrop>false</ScaleCrop>
  <LinksUpToDate>false</LinksUpToDate>
  <CharactersWithSpaces>7670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2018-03-29T02:43:00Z</dcterms:created>
  <dc:creator>Dell</dc:creator>
  <cp:lastModifiedBy>叁拾山河</cp:lastModifiedBy>
  <dcterms:modified xsi:type="dcterms:W3CDTF">2018-06-05T06:02:15Z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