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jc w:val="center"/>
        <w:rPr>
          <w:rFonts w:asciiTheme="minorEastAsia" w:hAnsiTheme="minorEastAsia"/>
          <w:b/>
          <w:bCs/>
          <w:sz w:val="24"/>
          <w:szCs w:val="24"/>
        </w:rPr>
      </w:pPr>
      <w:r>
        <w:rPr>
          <w:rFonts w:asciiTheme="minorEastAsia" w:hAnsiTheme="minorEastAsia"/>
          <w:b/>
          <w:bCs/>
          <w:sz w:val="24"/>
          <w:szCs w:val="24"/>
        </w:rPr>
        <w:t>上海市突发公共事件总体应急预案</w:t>
      </w:r>
    </w:p>
    <w:p>
      <w:pPr>
        <w:spacing w:line="360" w:lineRule="auto"/>
        <w:jc w:val="center"/>
        <w:rPr>
          <w:rFonts w:asciiTheme="minorEastAsia" w:hAnsiTheme="minorEastAsia"/>
          <w:b/>
          <w:bCs/>
          <w:sz w:val="24"/>
          <w:szCs w:val="24"/>
        </w:rPr>
      </w:pPr>
    </w:p>
    <w:p>
      <w:pPr>
        <w:spacing w:line="360" w:lineRule="auto"/>
        <w:rPr>
          <w:rFonts w:asciiTheme="minorEastAsia" w:hAnsiTheme="minorEastAsia"/>
          <w:b/>
          <w:sz w:val="24"/>
          <w:szCs w:val="24"/>
        </w:rPr>
      </w:pPr>
      <w:r>
        <w:rPr>
          <w:rFonts w:asciiTheme="minorEastAsia" w:hAnsiTheme="minorEastAsia"/>
          <w:sz w:val="24"/>
          <w:szCs w:val="24"/>
        </w:rPr>
        <w:t>　</w:t>
      </w:r>
      <w:r>
        <w:rPr>
          <w:rFonts w:asciiTheme="minorEastAsia" w:hAnsiTheme="minorEastAsia"/>
          <w:b/>
          <w:sz w:val="24"/>
          <w:szCs w:val="24"/>
        </w:rPr>
        <w:t xml:space="preserve">　1总则 </w:t>
      </w:r>
    </w:p>
    <w:p>
      <w:pPr>
        <w:spacing w:line="360" w:lineRule="auto"/>
        <w:rPr>
          <w:rFonts w:asciiTheme="minorEastAsia" w:hAnsiTheme="minorEastAsia"/>
          <w:sz w:val="24"/>
          <w:szCs w:val="24"/>
        </w:rPr>
      </w:pPr>
      <w:r>
        <w:rPr>
          <w:rFonts w:asciiTheme="minorEastAsia" w:hAnsiTheme="minorEastAsia"/>
          <w:sz w:val="24"/>
          <w:szCs w:val="24"/>
        </w:rPr>
        <w:t>　　1</w:t>
      </w:r>
      <w:r>
        <w:rPr>
          <w:rFonts w:hint="eastAsia" w:asciiTheme="minorEastAsia" w:hAnsiTheme="minorEastAsia"/>
          <w:sz w:val="24"/>
          <w:szCs w:val="24"/>
          <w:lang w:eastAsia="zh-CN"/>
        </w:rPr>
        <w:t>.</w:t>
      </w:r>
      <w:r>
        <w:rPr>
          <w:rFonts w:asciiTheme="minorEastAsia" w:hAnsiTheme="minorEastAsia"/>
          <w:sz w:val="24"/>
          <w:szCs w:val="24"/>
        </w:rPr>
        <w:t>1</w:t>
      </w:r>
      <w:r>
        <w:rPr>
          <w:rFonts w:hint="eastAsia" w:asciiTheme="minorEastAsia" w:hAnsiTheme="minorEastAsia"/>
          <w:sz w:val="24"/>
          <w:szCs w:val="24"/>
          <w:lang w:val="en-US" w:eastAsia="zh-CN"/>
        </w:rPr>
        <w:t xml:space="preserve"> </w:t>
      </w:r>
      <w:r>
        <w:rPr>
          <w:rFonts w:asciiTheme="minorEastAsia" w:hAnsiTheme="minorEastAsia"/>
          <w:sz w:val="24"/>
          <w:szCs w:val="24"/>
        </w:rPr>
        <w:t xml:space="preserve">编制目的 </w:t>
      </w:r>
    </w:p>
    <w:p>
      <w:pPr>
        <w:spacing w:line="360" w:lineRule="auto"/>
        <w:rPr>
          <w:rFonts w:asciiTheme="minorEastAsia" w:hAnsiTheme="minorEastAsia"/>
          <w:sz w:val="24"/>
          <w:szCs w:val="24"/>
        </w:rPr>
      </w:pPr>
      <w:r>
        <w:rPr>
          <w:rFonts w:asciiTheme="minorEastAsia" w:hAnsiTheme="minorEastAsia"/>
          <w:sz w:val="24"/>
          <w:szCs w:val="24"/>
        </w:rPr>
        <w:t xml:space="preserve">　　贯彻《国家突发公共事件总体应急预案》，适应上海特大城市特点和未来发展需要，提高政府应对突发公共事件的能力，保障公众的生命财产安全，维护国家安全和社会稳定，促进经济社会全面、协调、可持续发展。 </w:t>
      </w:r>
    </w:p>
    <w:p>
      <w:pPr>
        <w:spacing w:line="360" w:lineRule="auto"/>
        <w:rPr>
          <w:rFonts w:asciiTheme="minorEastAsia" w:hAnsiTheme="minorEastAsia"/>
          <w:sz w:val="24"/>
          <w:szCs w:val="24"/>
        </w:rPr>
      </w:pPr>
      <w:r>
        <w:rPr>
          <w:rFonts w:asciiTheme="minorEastAsia" w:hAnsiTheme="minorEastAsia"/>
          <w:sz w:val="24"/>
          <w:szCs w:val="24"/>
        </w:rPr>
        <w:t>　　1</w:t>
      </w:r>
      <w:r>
        <w:rPr>
          <w:rFonts w:hint="eastAsia" w:asciiTheme="minorEastAsia" w:hAnsiTheme="minorEastAsia"/>
          <w:sz w:val="24"/>
          <w:szCs w:val="24"/>
          <w:lang w:eastAsia="zh-CN"/>
        </w:rPr>
        <w:t>.</w:t>
      </w:r>
      <w:r>
        <w:rPr>
          <w:rFonts w:asciiTheme="minorEastAsia" w:hAnsiTheme="minorEastAsia"/>
          <w:sz w:val="24"/>
          <w:szCs w:val="24"/>
        </w:rPr>
        <w:t>2</w:t>
      </w:r>
      <w:r>
        <w:rPr>
          <w:rFonts w:hint="eastAsia" w:asciiTheme="minorEastAsia" w:hAnsiTheme="minorEastAsia"/>
          <w:sz w:val="24"/>
          <w:szCs w:val="24"/>
          <w:lang w:val="en-US" w:eastAsia="zh-CN"/>
        </w:rPr>
        <w:t xml:space="preserve"> </w:t>
      </w:r>
      <w:r>
        <w:rPr>
          <w:rFonts w:asciiTheme="minorEastAsia" w:hAnsiTheme="minorEastAsia"/>
          <w:sz w:val="24"/>
          <w:szCs w:val="24"/>
        </w:rPr>
        <w:t xml:space="preserve">编制依据 </w:t>
      </w:r>
    </w:p>
    <w:p>
      <w:pPr>
        <w:spacing w:line="360" w:lineRule="auto"/>
        <w:rPr>
          <w:rFonts w:asciiTheme="minorEastAsia" w:hAnsiTheme="minorEastAsia"/>
          <w:sz w:val="24"/>
          <w:szCs w:val="24"/>
        </w:rPr>
      </w:pPr>
      <w:r>
        <w:rPr>
          <w:rFonts w:asciiTheme="minorEastAsia" w:hAnsiTheme="minorEastAsia"/>
          <w:sz w:val="24"/>
          <w:szCs w:val="24"/>
        </w:rPr>
        <w:t xml:space="preserve">　　依据相关法律、法规、规章以及《国家突发公共事件总体应急预案》（以下简称《国家总体应急预案》），结合本市实际情况，制定本预案。 </w:t>
      </w:r>
    </w:p>
    <w:p>
      <w:pPr>
        <w:spacing w:line="360" w:lineRule="auto"/>
        <w:rPr>
          <w:rFonts w:asciiTheme="minorEastAsia" w:hAnsiTheme="minorEastAsia"/>
          <w:sz w:val="24"/>
          <w:szCs w:val="24"/>
        </w:rPr>
      </w:pPr>
      <w:r>
        <w:rPr>
          <w:rFonts w:asciiTheme="minorEastAsia" w:hAnsiTheme="minorEastAsia"/>
          <w:sz w:val="24"/>
          <w:szCs w:val="24"/>
        </w:rPr>
        <w:t>　　1</w:t>
      </w:r>
      <w:r>
        <w:rPr>
          <w:rFonts w:hint="eastAsia" w:asciiTheme="minorEastAsia" w:hAnsiTheme="minorEastAsia"/>
          <w:sz w:val="24"/>
          <w:szCs w:val="24"/>
          <w:lang w:eastAsia="zh-CN"/>
        </w:rPr>
        <w:t>.</w:t>
      </w:r>
      <w:r>
        <w:rPr>
          <w:rFonts w:asciiTheme="minorEastAsia" w:hAnsiTheme="minorEastAsia"/>
          <w:sz w:val="24"/>
          <w:szCs w:val="24"/>
        </w:rPr>
        <w:t>3</w:t>
      </w:r>
      <w:r>
        <w:rPr>
          <w:rFonts w:hint="eastAsia" w:asciiTheme="minorEastAsia" w:hAnsiTheme="minorEastAsia"/>
          <w:sz w:val="24"/>
          <w:szCs w:val="24"/>
          <w:lang w:val="en-US" w:eastAsia="zh-CN"/>
        </w:rPr>
        <w:t xml:space="preserve"> </w:t>
      </w:r>
      <w:r>
        <w:rPr>
          <w:rFonts w:asciiTheme="minorEastAsia" w:hAnsiTheme="minorEastAsia"/>
          <w:sz w:val="24"/>
          <w:szCs w:val="24"/>
        </w:rPr>
        <w:t xml:space="preserve">分类分级 </w:t>
      </w:r>
    </w:p>
    <w:p>
      <w:pPr>
        <w:spacing w:line="360" w:lineRule="auto"/>
        <w:rPr>
          <w:rFonts w:asciiTheme="minorEastAsia" w:hAnsiTheme="minorEastAsia"/>
          <w:sz w:val="24"/>
          <w:szCs w:val="24"/>
        </w:rPr>
      </w:pPr>
      <w:r>
        <w:rPr>
          <w:rFonts w:asciiTheme="minorEastAsia" w:hAnsiTheme="minorEastAsia"/>
          <w:sz w:val="24"/>
          <w:szCs w:val="24"/>
        </w:rPr>
        <w:t>　　本预</w:t>
      </w:r>
      <w:bookmarkStart w:id="0" w:name="_GoBack"/>
      <w:bookmarkEnd w:id="0"/>
      <w:r>
        <w:rPr>
          <w:rFonts w:asciiTheme="minorEastAsia" w:hAnsiTheme="minorEastAsia"/>
          <w:sz w:val="24"/>
          <w:szCs w:val="24"/>
        </w:rPr>
        <w:t xml:space="preserve">案所称突发公共事件是指突然发生，造成或者可能造成重大人员伤亡、财产损失、生态环境破坏和严重社会危害，危及公共安全的紧急事件。 </w:t>
      </w:r>
    </w:p>
    <w:p>
      <w:pPr>
        <w:spacing w:line="360" w:lineRule="auto"/>
        <w:rPr>
          <w:rFonts w:asciiTheme="minorEastAsia" w:hAnsiTheme="minorEastAsia"/>
          <w:sz w:val="24"/>
          <w:szCs w:val="24"/>
        </w:rPr>
      </w:pPr>
      <w:r>
        <w:rPr>
          <w:rFonts w:asciiTheme="minorEastAsia" w:hAnsiTheme="minorEastAsia"/>
          <w:sz w:val="24"/>
          <w:szCs w:val="24"/>
        </w:rPr>
        <w:t xml:space="preserve">　　根据突发公共事件的发生过程、性质和机理，突发公共事件主要分为以下四类： </w:t>
      </w:r>
    </w:p>
    <w:p>
      <w:pPr>
        <w:spacing w:line="360" w:lineRule="auto"/>
        <w:rPr>
          <w:rFonts w:asciiTheme="minorEastAsia" w:hAnsiTheme="minorEastAsia"/>
          <w:sz w:val="24"/>
          <w:szCs w:val="24"/>
        </w:rPr>
      </w:pPr>
      <w:r>
        <w:rPr>
          <w:rFonts w:asciiTheme="minorEastAsia" w:hAnsiTheme="minorEastAsia"/>
          <w:sz w:val="24"/>
          <w:szCs w:val="24"/>
        </w:rPr>
        <w:t xml:space="preserve">　　（1）自然灾害。主要包括气象灾害，地震灾害，地质灾害，海洋灾害，生物灾害等。 </w:t>
      </w:r>
    </w:p>
    <w:p>
      <w:pPr>
        <w:spacing w:line="360" w:lineRule="auto"/>
        <w:rPr>
          <w:rFonts w:asciiTheme="minorEastAsia" w:hAnsiTheme="minorEastAsia"/>
          <w:sz w:val="24"/>
          <w:szCs w:val="24"/>
        </w:rPr>
      </w:pPr>
      <w:r>
        <w:rPr>
          <w:rFonts w:asciiTheme="minorEastAsia" w:hAnsiTheme="minorEastAsia"/>
          <w:sz w:val="24"/>
          <w:szCs w:val="24"/>
        </w:rPr>
        <w:t xml:space="preserve">　　（2）事故灾难。主要包括各类安全事故，交通运输事故，公共设施和设备事故，辐射事故，环境污染和生态破坏事件。 </w:t>
      </w:r>
    </w:p>
    <w:p>
      <w:pPr>
        <w:spacing w:line="360" w:lineRule="auto"/>
        <w:rPr>
          <w:rFonts w:asciiTheme="minorEastAsia" w:hAnsiTheme="minorEastAsia"/>
          <w:sz w:val="24"/>
          <w:szCs w:val="24"/>
        </w:rPr>
      </w:pPr>
      <w:r>
        <w:rPr>
          <w:rFonts w:asciiTheme="minorEastAsia" w:hAnsiTheme="minorEastAsia"/>
          <w:sz w:val="24"/>
          <w:szCs w:val="24"/>
        </w:rPr>
        <w:t xml:space="preserve">　　（3）公共卫生事件。主要包括传染病疫情，群体性不明原因疾病，食品安全和职业危害，动物疫情，以及其他严重影响公众健康和生命安全的事件。 </w:t>
      </w:r>
    </w:p>
    <w:p>
      <w:pPr>
        <w:spacing w:line="360" w:lineRule="auto"/>
        <w:rPr>
          <w:rFonts w:asciiTheme="minorEastAsia" w:hAnsiTheme="minorEastAsia"/>
          <w:sz w:val="24"/>
          <w:szCs w:val="24"/>
        </w:rPr>
      </w:pPr>
      <w:r>
        <w:rPr>
          <w:rFonts w:asciiTheme="minorEastAsia" w:hAnsiTheme="minorEastAsia"/>
          <w:sz w:val="24"/>
          <w:szCs w:val="24"/>
        </w:rPr>
        <w:t xml:space="preserve">　　（4）社会安全事件。主要包括恐怖袭击事件，民族宗教事件，经济安全事件，涉外突发事件和群体性事件等。 </w:t>
      </w:r>
    </w:p>
    <w:p>
      <w:pPr>
        <w:spacing w:line="360" w:lineRule="auto"/>
        <w:rPr>
          <w:rFonts w:asciiTheme="minorEastAsia" w:hAnsiTheme="minorEastAsia"/>
          <w:sz w:val="24"/>
          <w:szCs w:val="24"/>
        </w:rPr>
      </w:pPr>
      <w:r>
        <w:rPr>
          <w:rFonts w:asciiTheme="minorEastAsia" w:hAnsiTheme="minorEastAsia"/>
          <w:sz w:val="24"/>
          <w:szCs w:val="24"/>
        </w:rPr>
        <w:t xml:space="preserve">　　上述各类突发公共事件往往是相互交叉和关联的，某类突发公共事件可能和其他类别的事件同时发生，或引发次生、衍生事件，应当具体分析，统筹应对。 </w:t>
      </w:r>
    </w:p>
    <w:p>
      <w:pPr>
        <w:spacing w:line="360" w:lineRule="auto"/>
        <w:rPr>
          <w:rFonts w:asciiTheme="minorEastAsia" w:hAnsiTheme="minorEastAsia"/>
          <w:sz w:val="24"/>
          <w:szCs w:val="24"/>
        </w:rPr>
      </w:pPr>
      <w:r>
        <w:rPr>
          <w:rFonts w:asciiTheme="minorEastAsia" w:hAnsiTheme="minorEastAsia"/>
          <w:sz w:val="24"/>
          <w:szCs w:val="24"/>
        </w:rPr>
        <w:t>　　各类突发公共事件按照其性质、严重程度、可控性和影响范围等因素，一般分为四级：</w:t>
      </w:r>
      <w:r>
        <w:rPr>
          <w:rFonts w:hint="eastAsia" w:cs="宋体" w:asciiTheme="minorEastAsia" w:hAnsiTheme="minorEastAsia"/>
          <w:sz w:val="24"/>
          <w:szCs w:val="24"/>
        </w:rPr>
        <w:t>Ⅰ</w:t>
      </w:r>
      <w:r>
        <w:rPr>
          <w:rFonts w:asciiTheme="minorEastAsia" w:hAnsiTheme="minorEastAsia"/>
          <w:sz w:val="24"/>
          <w:szCs w:val="24"/>
        </w:rPr>
        <w:t>级（特大）、</w:t>
      </w:r>
      <w:r>
        <w:rPr>
          <w:rFonts w:hint="eastAsia" w:cs="宋体" w:asciiTheme="minorEastAsia" w:hAnsiTheme="minorEastAsia"/>
          <w:sz w:val="24"/>
          <w:szCs w:val="24"/>
        </w:rPr>
        <w:t>Ⅱ</w:t>
      </w:r>
      <w:r>
        <w:rPr>
          <w:rFonts w:asciiTheme="minorEastAsia" w:hAnsiTheme="minorEastAsia"/>
          <w:sz w:val="24"/>
          <w:szCs w:val="24"/>
        </w:rPr>
        <w:t>级（重大）、</w:t>
      </w:r>
      <w:r>
        <w:rPr>
          <w:rFonts w:hint="eastAsia" w:cs="宋体" w:asciiTheme="minorEastAsia" w:hAnsiTheme="minorEastAsia"/>
          <w:sz w:val="24"/>
          <w:szCs w:val="24"/>
        </w:rPr>
        <w:t>Ⅲ</w:t>
      </w:r>
      <w:r>
        <w:rPr>
          <w:rFonts w:asciiTheme="minorEastAsia" w:hAnsiTheme="minorEastAsia"/>
          <w:sz w:val="24"/>
          <w:szCs w:val="24"/>
        </w:rPr>
        <w:t>级（较大）和</w:t>
      </w:r>
      <w:r>
        <w:rPr>
          <w:rFonts w:hint="eastAsia" w:cs="宋体" w:asciiTheme="minorEastAsia" w:hAnsiTheme="minorEastAsia"/>
          <w:sz w:val="24"/>
          <w:szCs w:val="24"/>
        </w:rPr>
        <w:t>Ⅳ</w:t>
      </w:r>
      <w:r>
        <w:rPr>
          <w:rFonts w:asciiTheme="minorEastAsia" w:hAnsiTheme="minorEastAsia"/>
          <w:sz w:val="24"/>
          <w:szCs w:val="24"/>
        </w:rPr>
        <w:t xml:space="preserve">级（一般）。《国家总体应急预案》附件包括特别重大、重大突发公共事件分级标准（试行），较大和一般突发公共事件按照国务院主管部门制定的分级标准，作为突发公共事件信息报送和分级处置的依据。为适应本市突发公共事件的特点和处置要求，一次死亡三人以上列为报告和应急处置的重大事项。对一些特殊突发公共事件应加强情况报告并提高响应等级。 </w:t>
      </w:r>
    </w:p>
    <w:p>
      <w:pPr>
        <w:spacing w:line="360" w:lineRule="auto"/>
        <w:rPr>
          <w:rFonts w:asciiTheme="minorEastAsia" w:hAnsiTheme="minorEastAsia"/>
          <w:sz w:val="24"/>
          <w:szCs w:val="24"/>
        </w:rPr>
      </w:pPr>
      <w:r>
        <w:rPr>
          <w:rFonts w:asciiTheme="minorEastAsia" w:hAnsiTheme="minorEastAsia"/>
          <w:sz w:val="24"/>
          <w:szCs w:val="24"/>
        </w:rPr>
        <w:t>　　1</w:t>
      </w:r>
      <w:r>
        <w:rPr>
          <w:rFonts w:hint="eastAsia" w:asciiTheme="minorEastAsia" w:hAnsiTheme="minorEastAsia"/>
          <w:sz w:val="24"/>
          <w:szCs w:val="24"/>
          <w:lang w:eastAsia="zh-CN"/>
        </w:rPr>
        <w:t>.</w:t>
      </w:r>
      <w:r>
        <w:rPr>
          <w:rFonts w:asciiTheme="minorEastAsia" w:hAnsiTheme="minorEastAsia"/>
          <w:sz w:val="24"/>
          <w:szCs w:val="24"/>
        </w:rPr>
        <w:t>4</w:t>
      </w:r>
      <w:r>
        <w:rPr>
          <w:rFonts w:hint="eastAsia" w:asciiTheme="minorEastAsia" w:hAnsiTheme="minorEastAsia"/>
          <w:sz w:val="24"/>
          <w:szCs w:val="24"/>
          <w:lang w:val="en-US" w:eastAsia="zh-CN"/>
        </w:rPr>
        <w:t xml:space="preserve"> </w:t>
      </w:r>
      <w:r>
        <w:rPr>
          <w:rFonts w:asciiTheme="minorEastAsia" w:hAnsiTheme="minorEastAsia"/>
          <w:sz w:val="24"/>
          <w:szCs w:val="24"/>
        </w:rPr>
        <w:t xml:space="preserve">适用范围 </w:t>
      </w:r>
    </w:p>
    <w:p>
      <w:pPr>
        <w:spacing w:line="360" w:lineRule="auto"/>
        <w:rPr>
          <w:rFonts w:asciiTheme="minorEastAsia" w:hAnsiTheme="minorEastAsia"/>
          <w:sz w:val="24"/>
          <w:szCs w:val="24"/>
        </w:rPr>
      </w:pPr>
      <w:r>
        <w:rPr>
          <w:rFonts w:asciiTheme="minorEastAsia" w:hAnsiTheme="minorEastAsia"/>
          <w:sz w:val="24"/>
          <w:szCs w:val="24"/>
        </w:rPr>
        <w:t xml:space="preserve">　　本预案适用于本市各类突发公共事件。 </w:t>
      </w:r>
    </w:p>
    <w:p>
      <w:pPr>
        <w:spacing w:line="360" w:lineRule="auto"/>
        <w:rPr>
          <w:rFonts w:asciiTheme="minorEastAsia" w:hAnsiTheme="minorEastAsia"/>
          <w:sz w:val="24"/>
          <w:szCs w:val="24"/>
        </w:rPr>
      </w:pPr>
      <w:r>
        <w:rPr>
          <w:rFonts w:asciiTheme="minorEastAsia" w:hAnsiTheme="minorEastAsia"/>
          <w:sz w:val="24"/>
          <w:szCs w:val="24"/>
        </w:rPr>
        <w:t xml:space="preserve">　　本预案指导全市的突发公共事件应对工作。 </w:t>
      </w:r>
    </w:p>
    <w:p>
      <w:pPr>
        <w:spacing w:line="360" w:lineRule="auto"/>
        <w:rPr>
          <w:rFonts w:asciiTheme="minorEastAsia" w:hAnsiTheme="minorEastAsia"/>
          <w:sz w:val="24"/>
          <w:szCs w:val="24"/>
        </w:rPr>
      </w:pPr>
      <w:r>
        <w:rPr>
          <w:rFonts w:asciiTheme="minorEastAsia" w:hAnsiTheme="minorEastAsia"/>
          <w:sz w:val="24"/>
          <w:szCs w:val="24"/>
        </w:rPr>
        <w:t>　　1</w:t>
      </w:r>
      <w:r>
        <w:rPr>
          <w:rFonts w:hint="eastAsia" w:asciiTheme="minorEastAsia" w:hAnsiTheme="minorEastAsia"/>
          <w:sz w:val="24"/>
          <w:szCs w:val="24"/>
          <w:lang w:eastAsia="zh-CN"/>
        </w:rPr>
        <w:t>.</w:t>
      </w:r>
      <w:r>
        <w:rPr>
          <w:rFonts w:asciiTheme="minorEastAsia" w:hAnsiTheme="minorEastAsia"/>
          <w:sz w:val="24"/>
          <w:szCs w:val="24"/>
        </w:rPr>
        <w:t>5</w:t>
      </w:r>
      <w:r>
        <w:rPr>
          <w:rFonts w:hint="eastAsia" w:asciiTheme="minorEastAsia" w:hAnsiTheme="minorEastAsia"/>
          <w:sz w:val="24"/>
          <w:szCs w:val="24"/>
          <w:lang w:val="en-US" w:eastAsia="zh-CN"/>
        </w:rPr>
        <w:t xml:space="preserve"> </w:t>
      </w:r>
      <w:r>
        <w:rPr>
          <w:rFonts w:asciiTheme="minorEastAsia" w:hAnsiTheme="minorEastAsia"/>
          <w:sz w:val="24"/>
          <w:szCs w:val="24"/>
        </w:rPr>
        <w:t xml:space="preserve">工作原则 </w:t>
      </w:r>
    </w:p>
    <w:p>
      <w:pPr>
        <w:spacing w:line="360" w:lineRule="auto"/>
        <w:rPr>
          <w:rFonts w:asciiTheme="minorEastAsia" w:hAnsiTheme="minorEastAsia"/>
          <w:sz w:val="24"/>
          <w:szCs w:val="24"/>
        </w:rPr>
      </w:pPr>
      <w:r>
        <w:rPr>
          <w:rFonts w:asciiTheme="minorEastAsia" w:hAnsiTheme="minorEastAsia"/>
          <w:sz w:val="24"/>
          <w:szCs w:val="24"/>
        </w:rPr>
        <w:t xml:space="preserve">　　以人为本，预防为主；统一领导，分级负责；依法规范，加强管理；快速反应，协同应对；依靠科技，资源整合。 </w:t>
      </w:r>
    </w:p>
    <w:p>
      <w:pPr>
        <w:spacing w:line="360" w:lineRule="auto"/>
        <w:rPr>
          <w:rFonts w:asciiTheme="minorEastAsia" w:hAnsiTheme="minorEastAsia"/>
          <w:sz w:val="24"/>
          <w:szCs w:val="24"/>
        </w:rPr>
      </w:pPr>
      <w:r>
        <w:rPr>
          <w:rFonts w:asciiTheme="minorEastAsia" w:hAnsiTheme="minorEastAsia"/>
          <w:sz w:val="24"/>
          <w:szCs w:val="24"/>
        </w:rPr>
        <w:t>　　1</w:t>
      </w:r>
      <w:r>
        <w:rPr>
          <w:rFonts w:hint="eastAsia" w:asciiTheme="minorEastAsia" w:hAnsiTheme="minorEastAsia"/>
          <w:sz w:val="24"/>
          <w:szCs w:val="24"/>
          <w:lang w:eastAsia="zh-CN"/>
        </w:rPr>
        <w:t>.</w:t>
      </w:r>
      <w:r>
        <w:rPr>
          <w:rFonts w:asciiTheme="minorEastAsia" w:hAnsiTheme="minorEastAsia"/>
          <w:sz w:val="24"/>
          <w:szCs w:val="24"/>
        </w:rPr>
        <w:t>6</w:t>
      </w:r>
      <w:r>
        <w:rPr>
          <w:rFonts w:hint="eastAsia" w:asciiTheme="minorEastAsia" w:hAnsiTheme="minorEastAsia"/>
          <w:sz w:val="24"/>
          <w:szCs w:val="24"/>
          <w:lang w:val="en-US" w:eastAsia="zh-CN"/>
        </w:rPr>
        <w:t xml:space="preserve"> </w:t>
      </w:r>
      <w:r>
        <w:rPr>
          <w:rFonts w:asciiTheme="minorEastAsia" w:hAnsiTheme="minorEastAsia"/>
          <w:sz w:val="24"/>
          <w:szCs w:val="24"/>
        </w:rPr>
        <w:t xml:space="preserve">预案体系 </w:t>
      </w:r>
    </w:p>
    <w:p>
      <w:pPr>
        <w:spacing w:line="360" w:lineRule="auto"/>
        <w:rPr>
          <w:rFonts w:asciiTheme="minorEastAsia" w:hAnsiTheme="minorEastAsia"/>
          <w:sz w:val="24"/>
          <w:szCs w:val="24"/>
        </w:rPr>
      </w:pPr>
      <w:r>
        <w:rPr>
          <w:rFonts w:asciiTheme="minorEastAsia" w:hAnsiTheme="minorEastAsia"/>
          <w:sz w:val="24"/>
          <w:szCs w:val="24"/>
        </w:rPr>
        <w:t xml:space="preserve">　　(1)突发公共事件总体应急预案。总体应急预案是应对本市突发公共事件的整体计划、规范程序和行动指南，是指导区县政府、相关委办局和有关单位编制应急预案的规范性文件。总体应急预案由市政府制定并公布实施。 </w:t>
      </w:r>
    </w:p>
    <w:p>
      <w:pPr>
        <w:spacing w:line="360" w:lineRule="auto"/>
        <w:rPr>
          <w:rFonts w:asciiTheme="minorEastAsia" w:hAnsiTheme="minorEastAsia"/>
          <w:sz w:val="24"/>
          <w:szCs w:val="24"/>
        </w:rPr>
      </w:pPr>
      <w:r>
        <w:rPr>
          <w:rFonts w:asciiTheme="minorEastAsia" w:hAnsiTheme="minorEastAsia"/>
          <w:sz w:val="24"/>
          <w:szCs w:val="24"/>
        </w:rPr>
        <w:t xml:space="preserve">　　(2)突发公共事件专项应急预案。专项应急预案是本市为应对某种类型或某几种类型突发公共事件而制定的涉及数个部门职责的计划、方案和措施。专项应急预案由相关市级协调机构负责编制，报市政府批准后实施。 </w:t>
      </w:r>
    </w:p>
    <w:p>
      <w:pPr>
        <w:spacing w:line="360" w:lineRule="auto"/>
        <w:rPr>
          <w:rFonts w:asciiTheme="minorEastAsia" w:hAnsiTheme="minorEastAsia"/>
          <w:sz w:val="24"/>
          <w:szCs w:val="24"/>
        </w:rPr>
      </w:pPr>
      <w:r>
        <w:rPr>
          <w:rFonts w:asciiTheme="minorEastAsia" w:hAnsiTheme="minorEastAsia"/>
          <w:sz w:val="24"/>
          <w:szCs w:val="24"/>
        </w:rPr>
        <w:t xml:space="preserve">　　(3)突发公共事件部门应急预案。部门应急预案是本市为应对单一种类且以部门处置为主、相关单位配合的突发公共事件，根据总体应急预案和部门职责制定的计划、方案和措施。部门应急预案由相关职能部门或责任单位负责编制，报市政府批准后实施。 </w:t>
      </w:r>
    </w:p>
    <w:p>
      <w:pPr>
        <w:spacing w:line="360" w:lineRule="auto"/>
        <w:rPr>
          <w:rFonts w:asciiTheme="minorEastAsia" w:hAnsiTheme="minorEastAsia"/>
          <w:sz w:val="24"/>
          <w:szCs w:val="24"/>
        </w:rPr>
      </w:pPr>
      <w:r>
        <w:rPr>
          <w:rFonts w:asciiTheme="minorEastAsia" w:hAnsiTheme="minorEastAsia"/>
          <w:sz w:val="24"/>
          <w:szCs w:val="24"/>
        </w:rPr>
        <w:t xml:space="preserve">　　(4)突发公共事件区县应急预案。区县应急预案是各区县根据总体应急预案，为应对本区域突发公共事件制定的整体计划和规范程序，是区县组织、管理、指挥、协调相关应急资源和应急行动的指南。区县应急预案由区县政府制定，报市政府备案。 </w:t>
      </w:r>
    </w:p>
    <w:p>
      <w:pPr>
        <w:spacing w:line="360" w:lineRule="auto"/>
        <w:rPr>
          <w:rFonts w:asciiTheme="minorEastAsia" w:hAnsiTheme="minorEastAsia"/>
          <w:sz w:val="24"/>
          <w:szCs w:val="24"/>
        </w:rPr>
      </w:pPr>
      <w:r>
        <w:rPr>
          <w:rFonts w:asciiTheme="minorEastAsia" w:hAnsiTheme="minorEastAsia"/>
          <w:sz w:val="24"/>
          <w:szCs w:val="24"/>
        </w:rPr>
        <w:t xml:space="preserve">　　(5)突发公共事件基层单元应急预案。基层单元应急预案是根据总体应急预案，大型企事业单位、高危行业重点单位为应对本单位突发公共事件制定的工作计划、保障方案和操作规程。市、区县级基层单元应急预案由各单位组织制定，分别报市、区县政府备案。 </w:t>
      </w:r>
    </w:p>
    <w:p>
      <w:pPr>
        <w:spacing w:line="360" w:lineRule="auto"/>
        <w:rPr>
          <w:rFonts w:asciiTheme="minorEastAsia" w:hAnsiTheme="minorEastAsia"/>
          <w:sz w:val="24"/>
          <w:szCs w:val="24"/>
        </w:rPr>
      </w:pPr>
      <w:r>
        <w:rPr>
          <w:rFonts w:asciiTheme="minorEastAsia" w:hAnsiTheme="minorEastAsia"/>
          <w:sz w:val="24"/>
          <w:szCs w:val="24"/>
        </w:rPr>
        <w:t xml:space="preserve">　　(6)突发公共事件重大活动应急预案。举办大型会展和文化体育等重大活动，主办单位应当制订应急预案，并报批准举办活动的政府部门审定。 </w:t>
      </w:r>
    </w:p>
    <w:p>
      <w:pPr>
        <w:spacing w:line="360" w:lineRule="auto"/>
        <w:rPr>
          <w:rFonts w:asciiTheme="minorEastAsia" w:hAnsiTheme="minorEastAsia"/>
          <w:sz w:val="24"/>
          <w:szCs w:val="24"/>
        </w:rPr>
      </w:pPr>
      <w:r>
        <w:rPr>
          <w:rFonts w:asciiTheme="minorEastAsia" w:hAnsiTheme="minorEastAsia"/>
          <w:sz w:val="24"/>
          <w:szCs w:val="24"/>
        </w:rPr>
        <w:t xml:space="preserve">　　各类各级预案应当根据实际情况变化，由制定单位及时修订并报上级审定、备案。各类各级预案构成种类应不断补充、完善。按照“两级政府、三级管理、四级网络”和“条块结合、属地管理”的要求，逐步建立横向到边、纵向到底、网格化、全覆盖的应急预案体系框架、预案数据库和管理平台，使应急管理工作进社区、进农村、进企业。 </w:t>
      </w:r>
    </w:p>
    <w:p>
      <w:pPr>
        <w:spacing w:line="360" w:lineRule="auto"/>
        <w:rPr>
          <w:rFonts w:asciiTheme="minorEastAsia" w:hAnsiTheme="minorEastAsia"/>
          <w:b/>
          <w:sz w:val="24"/>
          <w:szCs w:val="24"/>
        </w:rPr>
      </w:pPr>
      <w:r>
        <w:rPr>
          <w:rFonts w:asciiTheme="minorEastAsia" w:hAnsiTheme="minorEastAsia"/>
          <w:sz w:val="24"/>
          <w:szCs w:val="24"/>
        </w:rPr>
        <w:t>　　</w:t>
      </w:r>
      <w:r>
        <w:rPr>
          <w:rFonts w:asciiTheme="minorEastAsia" w:hAnsiTheme="minorEastAsia"/>
          <w:b/>
          <w:sz w:val="24"/>
          <w:szCs w:val="24"/>
        </w:rPr>
        <w:t>2</w:t>
      </w:r>
      <w:r>
        <w:rPr>
          <w:rFonts w:hint="eastAsia" w:asciiTheme="minorEastAsia" w:hAnsiTheme="minorEastAsia"/>
          <w:b/>
          <w:sz w:val="24"/>
          <w:szCs w:val="24"/>
          <w:lang w:val="en-US" w:eastAsia="zh-CN"/>
        </w:rPr>
        <w:t xml:space="preserve"> </w:t>
      </w:r>
      <w:r>
        <w:rPr>
          <w:rFonts w:asciiTheme="minorEastAsia" w:hAnsiTheme="minorEastAsia"/>
          <w:b/>
          <w:sz w:val="24"/>
          <w:szCs w:val="24"/>
        </w:rPr>
        <w:t xml:space="preserve">组织体系 </w:t>
      </w:r>
    </w:p>
    <w:p>
      <w:pPr>
        <w:spacing w:line="360" w:lineRule="auto"/>
        <w:rPr>
          <w:rFonts w:asciiTheme="minorEastAsia" w:hAnsiTheme="minorEastAsia"/>
          <w:sz w:val="24"/>
          <w:szCs w:val="24"/>
        </w:rPr>
      </w:pPr>
      <w:r>
        <w:rPr>
          <w:rFonts w:asciiTheme="minorEastAsia" w:hAnsiTheme="minorEastAsia"/>
          <w:sz w:val="24"/>
          <w:szCs w:val="24"/>
        </w:rPr>
        <w:t>　　2</w:t>
      </w:r>
      <w:r>
        <w:rPr>
          <w:rFonts w:hint="eastAsia" w:asciiTheme="minorEastAsia" w:hAnsiTheme="minorEastAsia"/>
          <w:sz w:val="24"/>
          <w:szCs w:val="24"/>
          <w:lang w:eastAsia="zh-CN"/>
        </w:rPr>
        <w:t>.</w:t>
      </w:r>
      <w:r>
        <w:rPr>
          <w:rFonts w:asciiTheme="minorEastAsia" w:hAnsiTheme="minorEastAsia"/>
          <w:sz w:val="24"/>
          <w:szCs w:val="24"/>
        </w:rPr>
        <w:t>1</w:t>
      </w:r>
      <w:r>
        <w:rPr>
          <w:rFonts w:hint="eastAsia" w:asciiTheme="minorEastAsia" w:hAnsiTheme="minorEastAsia"/>
          <w:sz w:val="24"/>
          <w:szCs w:val="24"/>
          <w:lang w:val="en-US" w:eastAsia="zh-CN"/>
        </w:rPr>
        <w:t xml:space="preserve"> </w:t>
      </w:r>
      <w:r>
        <w:rPr>
          <w:rFonts w:asciiTheme="minorEastAsia" w:hAnsiTheme="minorEastAsia"/>
          <w:sz w:val="24"/>
          <w:szCs w:val="24"/>
        </w:rPr>
        <w:t xml:space="preserve">领导机构 </w:t>
      </w:r>
    </w:p>
    <w:p>
      <w:pPr>
        <w:spacing w:line="360" w:lineRule="auto"/>
        <w:rPr>
          <w:rFonts w:asciiTheme="minorEastAsia" w:hAnsiTheme="minorEastAsia"/>
          <w:sz w:val="24"/>
          <w:szCs w:val="24"/>
        </w:rPr>
      </w:pPr>
      <w:r>
        <w:rPr>
          <w:rFonts w:asciiTheme="minorEastAsia" w:hAnsiTheme="minorEastAsia"/>
          <w:sz w:val="24"/>
          <w:szCs w:val="24"/>
        </w:rPr>
        <w:t xml:space="preserve">　　市突发公共事件应急管理工作由市委、市政府统一领导。市政府是本市突发公共事件应急管理工作的行政领导机构。根据市委、市政府决定，成立上海市突发公共事件应急管理委员会（以下简称市应急委），决定和部署本市突发公共事件应急管理工作。 </w:t>
      </w:r>
    </w:p>
    <w:p>
      <w:pPr>
        <w:spacing w:line="360" w:lineRule="auto"/>
        <w:rPr>
          <w:rFonts w:asciiTheme="minorEastAsia" w:hAnsiTheme="minorEastAsia"/>
          <w:sz w:val="24"/>
          <w:szCs w:val="24"/>
        </w:rPr>
      </w:pPr>
      <w:r>
        <w:rPr>
          <w:rFonts w:asciiTheme="minorEastAsia" w:hAnsiTheme="minorEastAsia"/>
          <w:sz w:val="24"/>
          <w:szCs w:val="24"/>
        </w:rPr>
        <w:t>　　2</w:t>
      </w:r>
      <w:r>
        <w:rPr>
          <w:rFonts w:hint="eastAsia" w:asciiTheme="minorEastAsia" w:hAnsiTheme="minorEastAsia"/>
          <w:sz w:val="24"/>
          <w:szCs w:val="24"/>
          <w:lang w:eastAsia="zh-CN"/>
        </w:rPr>
        <w:t>.</w:t>
      </w:r>
      <w:r>
        <w:rPr>
          <w:rFonts w:asciiTheme="minorEastAsia" w:hAnsiTheme="minorEastAsia"/>
          <w:sz w:val="24"/>
          <w:szCs w:val="24"/>
        </w:rPr>
        <w:t>2</w:t>
      </w:r>
      <w:r>
        <w:rPr>
          <w:rFonts w:hint="eastAsia" w:asciiTheme="minorEastAsia" w:hAnsiTheme="minorEastAsia"/>
          <w:sz w:val="24"/>
          <w:szCs w:val="24"/>
          <w:lang w:val="en-US" w:eastAsia="zh-CN"/>
        </w:rPr>
        <w:t xml:space="preserve"> </w:t>
      </w:r>
      <w:r>
        <w:rPr>
          <w:rFonts w:asciiTheme="minorEastAsia" w:hAnsiTheme="minorEastAsia"/>
          <w:sz w:val="24"/>
          <w:szCs w:val="24"/>
        </w:rPr>
        <w:t xml:space="preserve">办事机构 </w:t>
      </w:r>
    </w:p>
    <w:p>
      <w:pPr>
        <w:spacing w:line="360" w:lineRule="auto"/>
        <w:rPr>
          <w:rFonts w:asciiTheme="minorEastAsia" w:hAnsiTheme="minorEastAsia"/>
          <w:sz w:val="24"/>
          <w:szCs w:val="24"/>
        </w:rPr>
      </w:pPr>
      <w:r>
        <w:rPr>
          <w:rFonts w:asciiTheme="minorEastAsia" w:hAnsiTheme="minorEastAsia"/>
          <w:sz w:val="24"/>
          <w:szCs w:val="24"/>
        </w:rPr>
        <w:t xml:space="preserve">　　上海市应急管理委员会办公室（以下简称市应急办）是市应急委的日常办事机构，设在市政府办公厅,负责综合协调本市突发公共事件应急管理工作，对“测、报、防、抗、救、援”六个环节进行指导、检查、监督。具体承担值守应急、信息汇总、办理和督促落实市应急委的决定事项；组织编制、修订市总体应急预案，组织审核专项和部门应急预案；综合协调全市应急管理体系建设及应急演练、保障和宣传培训等工作。 </w:t>
      </w:r>
    </w:p>
    <w:p>
      <w:pPr>
        <w:spacing w:line="360" w:lineRule="auto"/>
        <w:rPr>
          <w:rFonts w:asciiTheme="minorEastAsia" w:hAnsiTheme="minorEastAsia"/>
          <w:sz w:val="24"/>
          <w:szCs w:val="24"/>
        </w:rPr>
      </w:pPr>
      <w:r>
        <w:rPr>
          <w:rFonts w:asciiTheme="minorEastAsia" w:hAnsiTheme="minorEastAsia"/>
          <w:sz w:val="24"/>
          <w:szCs w:val="24"/>
        </w:rPr>
        <w:t>　　2</w:t>
      </w:r>
      <w:r>
        <w:rPr>
          <w:rFonts w:hint="eastAsia" w:asciiTheme="minorEastAsia" w:hAnsiTheme="minorEastAsia"/>
          <w:sz w:val="24"/>
          <w:szCs w:val="24"/>
          <w:lang w:eastAsia="zh-CN"/>
        </w:rPr>
        <w:t>.</w:t>
      </w:r>
      <w:r>
        <w:rPr>
          <w:rFonts w:asciiTheme="minorEastAsia" w:hAnsiTheme="minorEastAsia"/>
          <w:sz w:val="24"/>
          <w:szCs w:val="24"/>
        </w:rPr>
        <w:t>3</w:t>
      </w:r>
      <w:r>
        <w:rPr>
          <w:rFonts w:hint="eastAsia" w:asciiTheme="minorEastAsia" w:hAnsiTheme="minorEastAsia"/>
          <w:sz w:val="24"/>
          <w:szCs w:val="24"/>
          <w:lang w:val="en-US" w:eastAsia="zh-CN"/>
        </w:rPr>
        <w:t xml:space="preserve"> </w:t>
      </w:r>
      <w:r>
        <w:rPr>
          <w:rFonts w:asciiTheme="minorEastAsia" w:hAnsiTheme="minorEastAsia"/>
          <w:sz w:val="24"/>
          <w:szCs w:val="24"/>
        </w:rPr>
        <w:t xml:space="preserve">工作机构 </w:t>
      </w:r>
    </w:p>
    <w:p>
      <w:pPr>
        <w:spacing w:line="360" w:lineRule="auto"/>
        <w:rPr>
          <w:rFonts w:asciiTheme="minorEastAsia" w:hAnsiTheme="minorEastAsia"/>
          <w:sz w:val="24"/>
          <w:szCs w:val="24"/>
        </w:rPr>
      </w:pPr>
      <w:r>
        <w:rPr>
          <w:rFonts w:asciiTheme="minorEastAsia" w:hAnsiTheme="minorEastAsia"/>
          <w:sz w:val="24"/>
          <w:szCs w:val="24"/>
        </w:rPr>
        <w:t xml:space="preserve">　　本市具有处置突发公共事件职责的市级协调机构、相关职能部门和单位，作为应急管理的工作机构，承担相关类别的应急管理工作。负责制定专项及部门应急预案；在突发公共事件发生时，按照“谁分管，谁负责”的原则，承担相应工作；指导和协助区县政府做好突发公共事件的预防、处置和恢复重建工作。 </w:t>
      </w:r>
    </w:p>
    <w:p>
      <w:pPr>
        <w:spacing w:line="360" w:lineRule="auto"/>
        <w:rPr>
          <w:rFonts w:asciiTheme="minorEastAsia" w:hAnsiTheme="minorEastAsia"/>
          <w:sz w:val="24"/>
          <w:szCs w:val="24"/>
        </w:rPr>
      </w:pPr>
      <w:r>
        <w:rPr>
          <w:rFonts w:asciiTheme="minorEastAsia" w:hAnsiTheme="minorEastAsia"/>
          <w:sz w:val="24"/>
          <w:szCs w:val="24"/>
        </w:rPr>
        <w:t>　　2</w:t>
      </w:r>
      <w:r>
        <w:rPr>
          <w:rFonts w:hint="eastAsia" w:asciiTheme="minorEastAsia" w:hAnsiTheme="minorEastAsia"/>
          <w:sz w:val="24"/>
          <w:szCs w:val="24"/>
          <w:lang w:eastAsia="zh-CN"/>
        </w:rPr>
        <w:t>.</w:t>
      </w:r>
      <w:r>
        <w:rPr>
          <w:rFonts w:asciiTheme="minorEastAsia" w:hAnsiTheme="minorEastAsia"/>
          <w:sz w:val="24"/>
          <w:szCs w:val="24"/>
        </w:rPr>
        <w:t>4</w:t>
      </w:r>
      <w:r>
        <w:rPr>
          <w:rFonts w:hint="eastAsia" w:asciiTheme="minorEastAsia" w:hAnsiTheme="minorEastAsia"/>
          <w:sz w:val="24"/>
          <w:szCs w:val="24"/>
          <w:lang w:val="en-US" w:eastAsia="zh-CN"/>
        </w:rPr>
        <w:t xml:space="preserve"> </w:t>
      </w:r>
      <w:r>
        <w:rPr>
          <w:rFonts w:asciiTheme="minorEastAsia" w:hAnsiTheme="minorEastAsia"/>
          <w:sz w:val="24"/>
          <w:szCs w:val="24"/>
        </w:rPr>
        <w:t xml:space="preserve">专家机构 </w:t>
      </w:r>
    </w:p>
    <w:p>
      <w:pPr>
        <w:spacing w:line="360" w:lineRule="auto"/>
        <w:rPr>
          <w:rFonts w:asciiTheme="minorEastAsia" w:hAnsiTheme="minorEastAsia"/>
          <w:sz w:val="24"/>
          <w:szCs w:val="24"/>
        </w:rPr>
      </w:pPr>
      <w:r>
        <w:rPr>
          <w:rFonts w:asciiTheme="minorEastAsia" w:hAnsiTheme="minorEastAsia"/>
          <w:sz w:val="24"/>
          <w:szCs w:val="24"/>
        </w:rPr>
        <w:t xml:space="preserve">　　市应急委和各应急管理工作机构根据实际需要建立各类专业人才库，组织聘请有关专家组成专家组，为应急管理提供决策建议，必要时参加突发公共事件的应急处置工作。 </w:t>
      </w:r>
    </w:p>
    <w:p>
      <w:pPr>
        <w:spacing w:line="360" w:lineRule="auto"/>
        <w:rPr>
          <w:rFonts w:asciiTheme="minorEastAsia" w:hAnsiTheme="minorEastAsia"/>
          <w:b/>
          <w:sz w:val="24"/>
          <w:szCs w:val="24"/>
        </w:rPr>
      </w:pPr>
      <w:r>
        <w:rPr>
          <w:rFonts w:asciiTheme="minorEastAsia" w:hAnsiTheme="minorEastAsia"/>
          <w:sz w:val="24"/>
          <w:szCs w:val="24"/>
        </w:rPr>
        <w:t>　　</w:t>
      </w:r>
      <w:r>
        <w:rPr>
          <w:rFonts w:asciiTheme="minorEastAsia" w:hAnsiTheme="minorEastAsia"/>
          <w:b/>
          <w:sz w:val="24"/>
          <w:szCs w:val="24"/>
        </w:rPr>
        <w:t>3</w:t>
      </w:r>
      <w:r>
        <w:rPr>
          <w:rFonts w:hint="eastAsia" w:asciiTheme="minorEastAsia" w:hAnsiTheme="minorEastAsia"/>
          <w:b/>
          <w:sz w:val="24"/>
          <w:szCs w:val="24"/>
          <w:lang w:val="en-US" w:eastAsia="zh-CN"/>
        </w:rPr>
        <w:t xml:space="preserve"> </w:t>
      </w:r>
      <w:r>
        <w:rPr>
          <w:rFonts w:asciiTheme="minorEastAsia" w:hAnsiTheme="minorEastAsia"/>
          <w:b/>
          <w:sz w:val="24"/>
          <w:szCs w:val="24"/>
        </w:rPr>
        <w:t xml:space="preserve">工作机制 </w:t>
      </w:r>
    </w:p>
    <w:p>
      <w:pPr>
        <w:spacing w:line="360" w:lineRule="auto"/>
        <w:rPr>
          <w:rFonts w:asciiTheme="minorEastAsia" w:hAnsiTheme="minorEastAsia"/>
          <w:sz w:val="24"/>
          <w:szCs w:val="24"/>
        </w:rPr>
      </w:pPr>
      <w:r>
        <w:rPr>
          <w:rFonts w:asciiTheme="minorEastAsia" w:hAnsiTheme="minorEastAsia"/>
          <w:sz w:val="24"/>
          <w:szCs w:val="24"/>
        </w:rPr>
        <w:t xml:space="preserve">　　各级政府要建立应对突发公共事件的预测预警、信息报告、应急处置、恢复重建及调查评估等机制，提高应急处置能力和水平。 </w:t>
      </w:r>
    </w:p>
    <w:p>
      <w:pPr>
        <w:spacing w:line="360" w:lineRule="auto"/>
        <w:rPr>
          <w:rFonts w:asciiTheme="minorEastAsia" w:hAnsiTheme="minorEastAsia"/>
          <w:sz w:val="24"/>
          <w:szCs w:val="24"/>
        </w:rPr>
      </w:pPr>
      <w:r>
        <w:rPr>
          <w:rFonts w:asciiTheme="minorEastAsia" w:hAnsiTheme="minorEastAsia"/>
          <w:sz w:val="24"/>
          <w:szCs w:val="24"/>
        </w:rPr>
        <w:t xml:space="preserve">　　市应急办要会同有关部门，整合各方面资源，充分发挥工作机构作用，建立健全快速反应机制，形成统一指挥、分类分级处置的应急平台，提高基层应对突发公共事件能力。 </w:t>
      </w:r>
    </w:p>
    <w:p>
      <w:pPr>
        <w:spacing w:line="360" w:lineRule="auto"/>
        <w:rPr>
          <w:rFonts w:asciiTheme="minorEastAsia" w:hAnsiTheme="minorEastAsia"/>
          <w:sz w:val="24"/>
          <w:szCs w:val="24"/>
        </w:rPr>
      </w:pPr>
      <w:r>
        <w:rPr>
          <w:rFonts w:asciiTheme="minorEastAsia" w:hAnsiTheme="minorEastAsia"/>
          <w:sz w:val="24"/>
          <w:szCs w:val="24"/>
        </w:rPr>
        <w:t>　　3</w:t>
      </w:r>
      <w:r>
        <w:rPr>
          <w:rFonts w:hint="eastAsia" w:asciiTheme="minorEastAsia" w:hAnsiTheme="minorEastAsia"/>
          <w:sz w:val="24"/>
          <w:szCs w:val="24"/>
          <w:lang w:eastAsia="zh-CN"/>
        </w:rPr>
        <w:t>.</w:t>
      </w:r>
      <w:r>
        <w:rPr>
          <w:rFonts w:asciiTheme="minorEastAsia" w:hAnsiTheme="minorEastAsia"/>
          <w:sz w:val="24"/>
          <w:szCs w:val="24"/>
        </w:rPr>
        <w:t>1</w:t>
      </w:r>
      <w:r>
        <w:rPr>
          <w:rFonts w:hint="eastAsia" w:asciiTheme="minorEastAsia" w:hAnsiTheme="minorEastAsia"/>
          <w:sz w:val="24"/>
          <w:szCs w:val="24"/>
          <w:lang w:val="en-US" w:eastAsia="zh-CN"/>
        </w:rPr>
        <w:t xml:space="preserve"> </w:t>
      </w:r>
      <w:r>
        <w:rPr>
          <w:rFonts w:asciiTheme="minorEastAsia" w:hAnsiTheme="minorEastAsia"/>
          <w:sz w:val="24"/>
          <w:szCs w:val="24"/>
        </w:rPr>
        <w:t xml:space="preserve">预测与预警 </w:t>
      </w:r>
    </w:p>
    <w:p>
      <w:pPr>
        <w:spacing w:line="360" w:lineRule="auto"/>
        <w:rPr>
          <w:rFonts w:asciiTheme="minorEastAsia" w:hAnsiTheme="minorEastAsia"/>
          <w:sz w:val="24"/>
          <w:szCs w:val="24"/>
        </w:rPr>
      </w:pPr>
      <w:r>
        <w:rPr>
          <w:rFonts w:asciiTheme="minorEastAsia" w:hAnsiTheme="minorEastAsia"/>
          <w:sz w:val="24"/>
          <w:szCs w:val="24"/>
        </w:rPr>
        <w:t xml:space="preserve">　　各级政府及相关部门针对各种可能发生的突发公共事件，完善预测预警机制，开展风险分析，做到早发现、早报告、早处置。 </w:t>
      </w:r>
    </w:p>
    <w:p>
      <w:pPr>
        <w:spacing w:line="360" w:lineRule="auto"/>
        <w:rPr>
          <w:rFonts w:asciiTheme="minorEastAsia" w:hAnsiTheme="minorEastAsia"/>
          <w:sz w:val="24"/>
          <w:szCs w:val="24"/>
        </w:rPr>
      </w:pPr>
      <w:r>
        <w:rPr>
          <w:rFonts w:asciiTheme="minorEastAsia" w:hAnsiTheme="minorEastAsia"/>
          <w:sz w:val="24"/>
          <w:szCs w:val="24"/>
        </w:rPr>
        <w:t>　　3</w:t>
      </w:r>
      <w:r>
        <w:rPr>
          <w:rFonts w:hint="eastAsia" w:asciiTheme="minorEastAsia" w:hAnsiTheme="minorEastAsia"/>
          <w:sz w:val="24"/>
          <w:szCs w:val="24"/>
          <w:lang w:eastAsia="zh-CN"/>
        </w:rPr>
        <w:t>.</w:t>
      </w:r>
      <w:r>
        <w:rPr>
          <w:rFonts w:asciiTheme="minorEastAsia" w:hAnsiTheme="minorEastAsia"/>
          <w:sz w:val="24"/>
          <w:szCs w:val="24"/>
        </w:rPr>
        <w:t>1</w:t>
      </w:r>
      <w:r>
        <w:rPr>
          <w:rFonts w:hint="eastAsia" w:asciiTheme="minorEastAsia" w:hAnsiTheme="minorEastAsia"/>
          <w:sz w:val="24"/>
          <w:szCs w:val="24"/>
          <w:lang w:eastAsia="zh-CN"/>
        </w:rPr>
        <w:t>.</w:t>
      </w:r>
      <w:r>
        <w:rPr>
          <w:rFonts w:asciiTheme="minorEastAsia" w:hAnsiTheme="minorEastAsia"/>
          <w:sz w:val="24"/>
          <w:szCs w:val="24"/>
        </w:rPr>
        <w:t>1</w:t>
      </w:r>
      <w:r>
        <w:rPr>
          <w:rFonts w:hint="eastAsia" w:asciiTheme="minorEastAsia" w:hAnsiTheme="minorEastAsia"/>
          <w:sz w:val="24"/>
          <w:szCs w:val="24"/>
          <w:lang w:val="en-US" w:eastAsia="zh-CN"/>
        </w:rPr>
        <w:t xml:space="preserve"> </w:t>
      </w:r>
      <w:r>
        <w:rPr>
          <w:rFonts w:asciiTheme="minorEastAsia" w:hAnsiTheme="minorEastAsia"/>
          <w:sz w:val="24"/>
          <w:szCs w:val="24"/>
        </w:rPr>
        <w:t xml:space="preserve">预测预警系统 </w:t>
      </w:r>
    </w:p>
    <w:p>
      <w:pPr>
        <w:spacing w:line="360" w:lineRule="auto"/>
        <w:rPr>
          <w:rFonts w:asciiTheme="minorEastAsia" w:hAnsiTheme="minorEastAsia"/>
          <w:sz w:val="24"/>
          <w:szCs w:val="24"/>
        </w:rPr>
      </w:pPr>
      <w:r>
        <w:rPr>
          <w:rFonts w:asciiTheme="minorEastAsia" w:hAnsiTheme="minorEastAsia"/>
          <w:sz w:val="24"/>
          <w:szCs w:val="24"/>
        </w:rPr>
        <w:t xml:space="preserve">　　市公安、消防、水务、气象、地震、建筑、海洋、环保、交通、安监、供电、供气、海事、卫生、农业、金融、外事、信息等部门和单位，要做好对各类突发公共事件的预测预警工作，整合监测信息资源，依托政府系统办公业务资源网及相关网络，建立全时段、全覆盖的突发公共事件预测预警系统。 </w:t>
      </w:r>
    </w:p>
    <w:p>
      <w:pPr>
        <w:spacing w:line="360" w:lineRule="auto"/>
        <w:rPr>
          <w:rFonts w:asciiTheme="minorEastAsia" w:hAnsiTheme="minorEastAsia"/>
          <w:sz w:val="24"/>
          <w:szCs w:val="24"/>
        </w:rPr>
      </w:pPr>
      <w:r>
        <w:rPr>
          <w:rFonts w:asciiTheme="minorEastAsia" w:hAnsiTheme="minorEastAsia"/>
          <w:sz w:val="24"/>
          <w:szCs w:val="24"/>
        </w:rPr>
        <w:t>　　3</w:t>
      </w:r>
      <w:r>
        <w:rPr>
          <w:rFonts w:hint="eastAsia" w:asciiTheme="minorEastAsia" w:hAnsiTheme="minorEastAsia"/>
          <w:sz w:val="24"/>
          <w:szCs w:val="24"/>
          <w:lang w:eastAsia="zh-CN"/>
        </w:rPr>
        <w:t>.</w:t>
      </w:r>
      <w:r>
        <w:rPr>
          <w:rFonts w:asciiTheme="minorEastAsia" w:hAnsiTheme="minorEastAsia"/>
          <w:sz w:val="24"/>
          <w:szCs w:val="24"/>
        </w:rPr>
        <w:t>1</w:t>
      </w:r>
      <w:r>
        <w:rPr>
          <w:rFonts w:hint="eastAsia" w:asciiTheme="minorEastAsia" w:hAnsiTheme="minorEastAsia"/>
          <w:sz w:val="24"/>
          <w:szCs w:val="24"/>
          <w:lang w:eastAsia="zh-CN"/>
        </w:rPr>
        <w:t>.</w:t>
      </w:r>
      <w:r>
        <w:rPr>
          <w:rFonts w:asciiTheme="minorEastAsia" w:hAnsiTheme="minorEastAsia"/>
          <w:sz w:val="24"/>
          <w:szCs w:val="24"/>
        </w:rPr>
        <w:t>2</w:t>
      </w:r>
      <w:r>
        <w:rPr>
          <w:rFonts w:hint="eastAsia" w:asciiTheme="minorEastAsia" w:hAnsiTheme="minorEastAsia"/>
          <w:sz w:val="24"/>
          <w:szCs w:val="24"/>
          <w:lang w:val="en-US" w:eastAsia="zh-CN"/>
        </w:rPr>
        <w:t xml:space="preserve"> </w:t>
      </w:r>
      <w:r>
        <w:rPr>
          <w:rFonts w:asciiTheme="minorEastAsia" w:hAnsiTheme="minorEastAsia"/>
          <w:sz w:val="24"/>
          <w:szCs w:val="24"/>
        </w:rPr>
        <w:t xml:space="preserve">预警级别和发布 </w:t>
      </w:r>
    </w:p>
    <w:p>
      <w:pPr>
        <w:spacing w:line="360" w:lineRule="auto"/>
        <w:rPr>
          <w:rFonts w:asciiTheme="minorEastAsia" w:hAnsiTheme="minorEastAsia"/>
          <w:sz w:val="24"/>
          <w:szCs w:val="24"/>
        </w:rPr>
      </w:pPr>
      <w:r>
        <w:rPr>
          <w:rFonts w:asciiTheme="minorEastAsia" w:hAnsiTheme="minorEastAsia"/>
          <w:sz w:val="24"/>
          <w:szCs w:val="24"/>
        </w:rPr>
        <w:t>　　根据预测分析结果，对可能发生和可以预警的突发公共事件进行预警。预警级别依据突发公共事件可能造成的危害性、紧急程度和发展势态，一般分为四级：</w:t>
      </w:r>
      <w:r>
        <w:rPr>
          <w:rFonts w:hint="eastAsia" w:cs="宋体" w:asciiTheme="minorEastAsia" w:hAnsiTheme="minorEastAsia"/>
          <w:sz w:val="24"/>
          <w:szCs w:val="24"/>
        </w:rPr>
        <w:t>Ⅰ</w:t>
      </w:r>
      <w:r>
        <w:rPr>
          <w:rFonts w:asciiTheme="minorEastAsia" w:hAnsiTheme="minorEastAsia"/>
          <w:sz w:val="24"/>
          <w:szCs w:val="24"/>
        </w:rPr>
        <w:t>级（特别严重）、</w:t>
      </w:r>
      <w:r>
        <w:rPr>
          <w:rFonts w:hint="eastAsia" w:cs="宋体" w:asciiTheme="minorEastAsia" w:hAnsiTheme="minorEastAsia"/>
          <w:sz w:val="24"/>
          <w:szCs w:val="24"/>
        </w:rPr>
        <w:t>Ⅱ</w:t>
      </w:r>
      <w:r>
        <w:rPr>
          <w:rFonts w:asciiTheme="minorEastAsia" w:hAnsiTheme="minorEastAsia"/>
          <w:sz w:val="24"/>
          <w:szCs w:val="24"/>
        </w:rPr>
        <w:t>级（严重）、</w:t>
      </w:r>
      <w:r>
        <w:rPr>
          <w:rFonts w:hint="eastAsia" w:cs="宋体" w:asciiTheme="minorEastAsia" w:hAnsiTheme="minorEastAsia"/>
          <w:sz w:val="24"/>
          <w:szCs w:val="24"/>
        </w:rPr>
        <w:t>Ⅲ</w:t>
      </w:r>
      <w:r>
        <w:rPr>
          <w:rFonts w:asciiTheme="minorEastAsia" w:hAnsiTheme="minorEastAsia"/>
          <w:sz w:val="24"/>
          <w:szCs w:val="24"/>
        </w:rPr>
        <w:t>级（较重）和</w:t>
      </w:r>
      <w:r>
        <w:rPr>
          <w:rFonts w:hint="eastAsia" w:cs="宋体" w:asciiTheme="minorEastAsia" w:hAnsiTheme="minorEastAsia"/>
          <w:sz w:val="24"/>
          <w:szCs w:val="24"/>
        </w:rPr>
        <w:t>Ⅳ</w:t>
      </w:r>
      <w:r>
        <w:rPr>
          <w:rFonts w:asciiTheme="minorEastAsia" w:hAnsiTheme="minorEastAsia"/>
          <w:sz w:val="24"/>
          <w:szCs w:val="24"/>
        </w:rPr>
        <w:t xml:space="preserve">级（一般），依次用红色、橙色、黄色和蓝色表示。 </w:t>
      </w:r>
    </w:p>
    <w:p>
      <w:pPr>
        <w:spacing w:line="360" w:lineRule="auto"/>
        <w:rPr>
          <w:rFonts w:asciiTheme="minorEastAsia" w:hAnsiTheme="minorEastAsia"/>
          <w:sz w:val="24"/>
          <w:szCs w:val="24"/>
        </w:rPr>
      </w:pPr>
      <w:r>
        <w:rPr>
          <w:rFonts w:asciiTheme="minorEastAsia" w:hAnsiTheme="minorEastAsia"/>
          <w:sz w:val="24"/>
          <w:szCs w:val="24"/>
        </w:rPr>
        <w:t xml:space="preserve">　　各级政府、应急管理工作机构要及时、准确地报告重特大突发公共事件的有关情况，并根据突发公共事件的管理权限、危害性和紧急程度，发布、调整和解除预警信息。预警信息包括突发公共事件的类别、预警级别、起始时间、可能影响范围、警示事项、应采取的措施和发布单位等。涉及跨区域、跨行业、跨部门的特别严重或严重预警信息的发布、调整和解除，须报上级批准。 </w:t>
      </w:r>
    </w:p>
    <w:p>
      <w:pPr>
        <w:spacing w:line="360" w:lineRule="auto"/>
        <w:rPr>
          <w:rFonts w:asciiTheme="minorEastAsia" w:hAnsiTheme="minorEastAsia"/>
          <w:sz w:val="24"/>
          <w:szCs w:val="24"/>
        </w:rPr>
      </w:pPr>
      <w:r>
        <w:rPr>
          <w:rFonts w:asciiTheme="minorEastAsia" w:hAnsiTheme="minorEastAsia"/>
          <w:sz w:val="24"/>
          <w:szCs w:val="24"/>
        </w:rPr>
        <w:t xml:space="preserve">　　预警信息的发布、调整和解除可通过广播、电视、报刊、通信、信息网络、警报器、宣传车或组织人员逐户通知等方式进行，对老、弱、病、残、孕等特殊人群以及学校等特殊场所和警报盲区应当采取有针对性的公告方式。 </w:t>
      </w:r>
    </w:p>
    <w:p>
      <w:pPr>
        <w:spacing w:line="360" w:lineRule="auto"/>
        <w:rPr>
          <w:rFonts w:asciiTheme="minorEastAsia" w:hAnsiTheme="minorEastAsia"/>
          <w:sz w:val="24"/>
          <w:szCs w:val="24"/>
        </w:rPr>
      </w:pPr>
      <w:r>
        <w:rPr>
          <w:rFonts w:asciiTheme="minorEastAsia" w:hAnsiTheme="minorEastAsia"/>
          <w:sz w:val="24"/>
          <w:szCs w:val="24"/>
        </w:rPr>
        <w:t>　　3</w:t>
      </w:r>
      <w:r>
        <w:rPr>
          <w:rFonts w:hint="eastAsia" w:asciiTheme="minorEastAsia" w:hAnsiTheme="minorEastAsia"/>
          <w:sz w:val="24"/>
          <w:szCs w:val="24"/>
          <w:lang w:eastAsia="zh-CN"/>
        </w:rPr>
        <w:t>.</w:t>
      </w:r>
      <w:r>
        <w:rPr>
          <w:rFonts w:asciiTheme="minorEastAsia" w:hAnsiTheme="minorEastAsia"/>
          <w:sz w:val="24"/>
          <w:szCs w:val="24"/>
        </w:rPr>
        <w:t>2</w:t>
      </w:r>
      <w:r>
        <w:rPr>
          <w:rFonts w:hint="eastAsia" w:asciiTheme="minorEastAsia" w:hAnsiTheme="minorEastAsia"/>
          <w:sz w:val="24"/>
          <w:szCs w:val="24"/>
          <w:lang w:val="en-US" w:eastAsia="zh-CN"/>
        </w:rPr>
        <w:t xml:space="preserve"> </w:t>
      </w:r>
      <w:r>
        <w:rPr>
          <w:rFonts w:asciiTheme="minorEastAsia" w:hAnsiTheme="minorEastAsia"/>
          <w:sz w:val="24"/>
          <w:szCs w:val="24"/>
        </w:rPr>
        <w:t xml:space="preserve">应急处置 </w:t>
      </w:r>
    </w:p>
    <w:p>
      <w:pPr>
        <w:spacing w:line="360" w:lineRule="auto"/>
        <w:rPr>
          <w:rFonts w:asciiTheme="minorEastAsia" w:hAnsiTheme="minorEastAsia"/>
          <w:sz w:val="24"/>
          <w:szCs w:val="24"/>
        </w:rPr>
      </w:pPr>
      <w:r>
        <w:rPr>
          <w:rFonts w:asciiTheme="minorEastAsia" w:hAnsiTheme="minorEastAsia"/>
          <w:sz w:val="24"/>
          <w:szCs w:val="24"/>
        </w:rPr>
        <w:t>　　3</w:t>
      </w:r>
      <w:r>
        <w:rPr>
          <w:rFonts w:hint="eastAsia" w:asciiTheme="minorEastAsia" w:hAnsiTheme="minorEastAsia"/>
          <w:sz w:val="24"/>
          <w:szCs w:val="24"/>
          <w:lang w:eastAsia="zh-CN"/>
        </w:rPr>
        <w:t>.</w:t>
      </w:r>
      <w:r>
        <w:rPr>
          <w:rFonts w:asciiTheme="minorEastAsia" w:hAnsiTheme="minorEastAsia"/>
          <w:sz w:val="24"/>
          <w:szCs w:val="24"/>
        </w:rPr>
        <w:t>2</w:t>
      </w:r>
      <w:r>
        <w:rPr>
          <w:rFonts w:hint="eastAsia" w:asciiTheme="minorEastAsia" w:hAnsiTheme="minorEastAsia"/>
          <w:sz w:val="24"/>
          <w:szCs w:val="24"/>
          <w:lang w:eastAsia="zh-CN"/>
        </w:rPr>
        <w:t>.</w:t>
      </w:r>
      <w:r>
        <w:rPr>
          <w:rFonts w:asciiTheme="minorEastAsia" w:hAnsiTheme="minorEastAsia"/>
          <w:sz w:val="24"/>
          <w:szCs w:val="24"/>
        </w:rPr>
        <w:t>1</w:t>
      </w:r>
      <w:r>
        <w:rPr>
          <w:rFonts w:hint="eastAsia" w:asciiTheme="minorEastAsia" w:hAnsiTheme="minorEastAsia"/>
          <w:sz w:val="24"/>
          <w:szCs w:val="24"/>
          <w:lang w:val="en-US" w:eastAsia="zh-CN"/>
        </w:rPr>
        <w:t xml:space="preserve"> </w:t>
      </w:r>
      <w:r>
        <w:rPr>
          <w:rFonts w:asciiTheme="minorEastAsia" w:hAnsiTheme="minorEastAsia"/>
          <w:sz w:val="24"/>
          <w:szCs w:val="24"/>
        </w:rPr>
        <w:t xml:space="preserve">信息报告和通报 </w:t>
      </w:r>
    </w:p>
    <w:p>
      <w:pPr>
        <w:spacing w:line="360" w:lineRule="auto"/>
        <w:rPr>
          <w:rFonts w:asciiTheme="minorEastAsia" w:hAnsiTheme="minorEastAsia"/>
          <w:sz w:val="24"/>
          <w:szCs w:val="24"/>
        </w:rPr>
      </w:pPr>
      <w:r>
        <w:rPr>
          <w:rFonts w:asciiTheme="minorEastAsia" w:hAnsiTheme="minorEastAsia"/>
          <w:sz w:val="24"/>
          <w:szCs w:val="24"/>
        </w:rPr>
        <w:t xml:space="preserve">　　突发公共事件发生后，各应急机构、事发地所在区县政府、职能部门和责任单位，要按照相关预案和报告制度的规定，在组织抢险救援的同时，及时汇总相关信息并迅速报告。一旦发生重大突发公共事件，必须在接报后一小时内分别向市委、市政府值班室口头报告，在两小时内分别向市委、市政府值班室书面报告。报国家主管部门的重大突发公共事件信息，应同时或先行向市委、市政府值班室报告。特别重大或特殊情况，必须立即报告。 </w:t>
      </w:r>
    </w:p>
    <w:p>
      <w:pPr>
        <w:spacing w:line="360" w:lineRule="auto"/>
        <w:rPr>
          <w:rFonts w:asciiTheme="minorEastAsia" w:hAnsiTheme="minorEastAsia"/>
          <w:sz w:val="24"/>
          <w:szCs w:val="24"/>
        </w:rPr>
      </w:pPr>
      <w:r>
        <w:rPr>
          <w:rFonts w:asciiTheme="minorEastAsia" w:hAnsiTheme="minorEastAsia"/>
          <w:sz w:val="24"/>
          <w:szCs w:val="24"/>
        </w:rPr>
        <w:t xml:space="preserve">　　各相关单位、部门要与毗邻区域加强协作，建立突发公共事件等信息通报、协调渠道，一旦出现突发公共事件影响范围超出本行政区域的态势，要根据应急处置工作的需要，及时通报、联系和协调。 </w:t>
      </w:r>
    </w:p>
    <w:p>
      <w:pPr>
        <w:spacing w:line="360" w:lineRule="auto"/>
        <w:rPr>
          <w:rFonts w:asciiTheme="minorEastAsia" w:hAnsiTheme="minorEastAsia"/>
          <w:sz w:val="24"/>
          <w:szCs w:val="24"/>
        </w:rPr>
      </w:pPr>
      <w:r>
        <w:rPr>
          <w:rFonts w:asciiTheme="minorEastAsia" w:hAnsiTheme="minorEastAsia"/>
          <w:sz w:val="24"/>
          <w:szCs w:val="24"/>
        </w:rPr>
        <w:t>　　3</w:t>
      </w:r>
      <w:r>
        <w:rPr>
          <w:rFonts w:hint="eastAsia" w:asciiTheme="minorEastAsia" w:hAnsiTheme="minorEastAsia"/>
          <w:sz w:val="24"/>
          <w:szCs w:val="24"/>
          <w:lang w:eastAsia="zh-CN"/>
        </w:rPr>
        <w:t>.</w:t>
      </w:r>
      <w:r>
        <w:rPr>
          <w:rFonts w:asciiTheme="minorEastAsia" w:hAnsiTheme="minorEastAsia"/>
          <w:sz w:val="24"/>
          <w:szCs w:val="24"/>
        </w:rPr>
        <w:t>2</w:t>
      </w:r>
      <w:r>
        <w:rPr>
          <w:rFonts w:hint="eastAsia" w:asciiTheme="minorEastAsia" w:hAnsiTheme="minorEastAsia"/>
          <w:sz w:val="24"/>
          <w:szCs w:val="24"/>
          <w:lang w:eastAsia="zh-CN"/>
        </w:rPr>
        <w:t>.</w:t>
      </w:r>
      <w:r>
        <w:rPr>
          <w:rFonts w:asciiTheme="minorEastAsia" w:hAnsiTheme="minorEastAsia"/>
          <w:sz w:val="24"/>
          <w:szCs w:val="24"/>
        </w:rPr>
        <w:t>2</w:t>
      </w:r>
      <w:r>
        <w:rPr>
          <w:rFonts w:hint="eastAsia" w:asciiTheme="minorEastAsia" w:hAnsiTheme="minorEastAsia"/>
          <w:sz w:val="24"/>
          <w:szCs w:val="24"/>
          <w:lang w:val="en-US" w:eastAsia="zh-CN"/>
        </w:rPr>
        <w:t xml:space="preserve"> </w:t>
      </w:r>
      <w:r>
        <w:rPr>
          <w:rFonts w:asciiTheme="minorEastAsia" w:hAnsiTheme="minorEastAsia"/>
          <w:sz w:val="24"/>
          <w:szCs w:val="24"/>
        </w:rPr>
        <w:t xml:space="preserve">先期处置 </w:t>
      </w:r>
    </w:p>
    <w:p>
      <w:pPr>
        <w:spacing w:line="360" w:lineRule="auto"/>
        <w:rPr>
          <w:rFonts w:asciiTheme="minorEastAsia" w:hAnsiTheme="minorEastAsia"/>
          <w:sz w:val="24"/>
          <w:szCs w:val="24"/>
        </w:rPr>
      </w:pPr>
      <w:r>
        <w:rPr>
          <w:rFonts w:asciiTheme="minorEastAsia" w:hAnsiTheme="minorEastAsia"/>
          <w:sz w:val="24"/>
          <w:szCs w:val="24"/>
        </w:rPr>
        <w:t xml:space="preserve">　　按照“精简、统一、高效”的原则，建立上海市应急联动中心，设在市公安局，作为本市突发公共事件应急联动先期处置的职能机构和指挥平台,履行应急联动处置较大和一般突发公共事件、组织联动单位对特大或重大突发公共事件进行先期处置等职责。 </w:t>
      </w:r>
    </w:p>
    <w:p>
      <w:pPr>
        <w:spacing w:line="360" w:lineRule="auto"/>
        <w:rPr>
          <w:rFonts w:asciiTheme="minorEastAsia" w:hAnsiTheme="minorEastAsia"/>
          <w:sz w:val="24"/>
          <w:szCs w:val="24"/>
        </w:rPr>
      </w:pPr>
      <w:r>
        <w:rPr>
          <w:rFonts w:asciiTheme="minorEastAsia" w:hAnsiTheme="minorEastAsia"/>
          <w:sz w:val="24"/>
          <w:szCs w:val="24"/>
        </w:rPr>
        <w:t xml:space="preserve">　　公安、卫生、安监、民防、海事、建设交通、环保等部门以及各区县政府和区域行政主管机构（以下统称为联动单位），在各自职责范围内负责突发公共事件应急联动先期处置工作。 </w:t>
      </w:r>
    </w:p>
    <w:p>
      <w:pPr>
        <w:spacing w:line="360" w:lineRule="auto"/>
        <w:rPr>
          <w:rFonts w:asciiTheme="minorEastAsia" w:hAnsiTheme="minorEastAsia"/>
          <w:sz w:val="24"/>
          <w:szCs w:val="24"/>
        </w:rPr>
      </w:pPr>
      <w:r>
        <w:rPr>
          <w:rFonts w:asciiTheme="minorEastAsia" w:hAnsiTheme="minorEastAsia"/>
          <w:sz w:val="24"/>
          <w:szCs w:val="24"/>
        </w:rPr>
        <w:t xml:space="preserve">　　建立并加强与驻沪部队、武警上海总队、国家有关部门驻沪单位、毗邻省市的协同应急联动机制和网络。根据突发公共事件应急处置实际需要，按照有关规定协调有关部门和单位参与突发公共事件先期处置工作。 </w:t>
      </w:r>
    </w:p>
    <w:p>
      <w:pPr>
        <w:spacing w:line="360" w:lineRule="auto"/>
        <w:rPr>
          <w:rFonts w:asciiTheme="minorEastAsia" w:hAnsiTheme="minorEastAsia"/>
          <w:sz w:val="24"/>
          <w:szCs w:val="24"/>
        </w:rPr>
      </w:pPr>
      <w:r>
        <w:rPr>
          <w:rFonts w:asciiTheme="minorEastAsia" w:hAnsiTheme="minorEastAsia"/>
          <w:sz w:val="24"/>
          <w:szCs w:val="24"/>
        </w:rPr>
        <w:t xml:space="preserve">　　市应急联动中心按照《上海市突发公共事件应急联动处置暂行办法》等有关规定，通过组织、指挥、调度、协调各方面资源和力量，采取必要的措施，对突发公共事件进行先期处置，并确定事件等级，上报现场动态信息。 </w:t>
      </w:r>
    </w:p>
    <w:p>
      <w:pPr>
        <w:spacing w:line="360" w:lineRule="auto"/>
        <w:rPr>
          <w:rFonts w:asciiTheme="minorEastAsia" w:hAnsiTheme="minorEastAsia"/>
          <w:sz w:val="24"/>
          <w:szCs w:val="24"/>
        </w:rPr>
      </w:pPr>
      <w:r>
        <w:rPr>
          <w:rFonts w:asciiTheme="minorEastAsia" w:hAnsiTheme="minorEastAsia"/>
          <w:sz w:val="24"/>
          <w:szCs w:val="24"/>
        </w:rPr>
        <w:t xml:space="preserve">　　突发公共事件发生单位和所在社区负有进行先期处置的第一责任，要组织群众展开自救互救。相关单位必须在第一时间进行即时应急处置。 </w:t>
      </w:r>
    </w:p>
    <w:p>
      <w:pPr>
        <w:spacing w:line="360" w:lineRule="auto"/>
        <w:rPr>
          <w:rFonts w:asciiTheme="minorEastAsia" w:hAnsiTheme="minorEastAsia"/>
          <w:sz w:val="24"/>
          <w:szCs w:val="24"/>
        </w:rPr>
      </w:pPr>
      <w:r>
        <w:rPr>
          <w:rFonts w:asciiTheme="minorEastAsia" w:hAnsiTheme="minorEastAsia"/>
          <w:sz w:val="24"/>
          <w:szCs w:val="24"/>
        </w:rPr>
        <w:t xml:space="preserve">　　事发地所在区县政府及有关部门在突发公共事件发生后，要根据职责和规定的权限启动相关应急预案，控制事态并向上级报告。 </w:t>
      </w:r>
    </w:p>
    <w:p>
      <w:pPr>
        <w:spacing w:line="360" w:lineRule="auto"/>
        <w:rPr>
          <w:rFonts w:asciiTheme="minorEastAsia" w:hAnsiTheme="minorEastAsia"/>
          <w:sz w:val="24"/>
          <w:szCs w:val="24"/>
        </w:rPr>
      </w:pPr>
      <w:r>
        <w:rPr>
          <w:rFonts w:asciiTheme="minorEastAsia" w:hAnsiTheme="minorEastAsia"/>
          <w:sz w:val="24"/>
          <w:szCs w:val="24"/>
        </w:rPr>
        <w:t>　　3</w:t>
      </w:r>
      <w:r>
        <w:rPr>
          <w:rFonts w:hint="eastAsia" w:asciiTheme="minorEastAsia" w:hAnsiTheme="minorEastAsia"/>
          <w:sz w:val="24"/>
          <w:szCs w:val="24"/>
          <w:lang w:eastAsia="zh-CN"/>
        </w:rPr>
        <w:t>.</w:t>
      </w:r>
      <w:r>
        <w:rPr>
          <w:rFonts w:asciiTheme="minorEastAsia" w:hAnsiTheme="minorEastAsia"/>
          <w:sz w:val="24"/>
          <w:szCs w:val="24"/>
        </w:rPr>
        <w:t>2</w:t>
      </w:r>
      <w:r>
        <w:rPr>
          <w:rFonts w:hint="eastAsia" w:asciiTheme="minorEastAsia" w:hAnsiTheme="minorEastAsia"/>
          <w:sz w:val="24"/>
          <w:szCs w:val="24"/>
          <w:lang w:eastAsia="zh-CN"/>
        </w:rPr>
        <w:t>.</w:t>
      </w:r>
      <w:r>
        <w:rPr>
          <w:rFonts w:asciiTheme="minorEastAsia" w:hAnsiTheme="minorEastAsia"/>
          <w:sz w:val="24"/>
          <w:szCs w:val="24"/>
        </w:rPr>
        <w:t>3</w:t>
      </w:r>
      <w:r>
        <w:rPr>
          <w:rFonts w:hint="eastAsia" w:asciiTheme="minorEastAsia" w:hAnsiTheme="minorEastAsia"/>
          <w:sz w:val="24"/>
          <w:szCs w:val="24"/>
          <w:lang w:val="en-US" w:eastAsia="zh-CN"/>
        </w:rPr>
        <w:t xml:space="preserve"> </w:t>
      </w:r>
      <w:r>
        <w:rPr>
          <w:rFonts w:asciiTheme="minorEastAsia" w:hAnsiTheme="minorEastAsia"/>
          <w:sz w:val="24"/>
          <w:szCs w:val="24"/>
        </w:rPr>
        <w:t xml:space="preserve">应急响应 </w:t>
      </w:r>
    </w:p>
    <w:p>
      <w:pPr>
        <w:spacing w:line="360" w:lineRule="auto"/>
        <w:rPr>
          <w:rFonts w:asciiTheme="minorEastAsia" w:hAnsiTheme="minorEastAsia"/>
          <w:sz w:val="24"/>
          <w:szCs w:val="24"/>
        </w:rPr>
      </w:pPr>
      <w:r>
        <w:rPr>
          <w:rFonts w:asciiTheme="minorEastAsia" w:hAnsiTheme="minorEastAsia"/>
          <w:sz w:val="24"/>
          <w:szCs w:val="24"/>
        </w:rPr>
        <w:t xml:space="preserve">　　一旦发生先期处置仍不能控制的紧急情况，市应急联动中心等报请或由市应急委直接决定，明确应急响应等级和范围，启动相应应急预案，必要时设立市应急处置指挥部，实施应急处置工作。 </w:t>
      </w:r>
    </w:p>
    <w:p>
      <w:pPr>
        <w:spacing w:line="360" w:lineRule="auto"/>
        <w:rPr>
          <w:rFonts w:asciiTheme="minorEastAsia" w:hAnsiTheme="minorEastAsia"/>
          <w:sz w:val="24"/>
          <w:szCs w:val="24"/>
        </w:rPr>
      </w:pPr>
      <w:r>
        <w:rPr>
          <w:rFonts w:asciiTheme="minorEastAsia" w:hAnsiTheme="minorEastAsia"/>
          <w:sz w:val="24"/>
          <w:szCs w:val="24"/>
        </w:rPr>
        <w:t xml:space="preserve">　　各级各类应急预案，应当根据应急任务与要求，明确责任单位及信息处理、抢险救助、医疗救护、卫生防疫、交通管制、现场监控、人员疏散、安全防护、物资调用、社会动员等工作程序。 </w:t>
      </w:r>
    </w:p>
    <w:p>
      <w:pPr>
        <w:spacing w:line="360" w:lineRule="auto"/>
        <w:rPr>
          <w:rFonts w:asciiTheme="minorEastAsia" w:hAnsiTheme="minorEastAsia"/>
          <w:sz w:val="24"/>
          <w:szCs w:val="24"/>
        </w:rPr>
      </w:pPr>
      <w:r>
        <w:rPr>
          <w:rFonts w:asciiTheme="minorEastAsia" w:hAnsiTheme="minorEastAsia"/>
          <w:sz w:val="24"/>
          <w:szCs w:val="24"/>
        </w:rPr>
        <w:t>　　3</w:t>
      </w:r>
      <w:r>
        <w:rPr>
          <w:rFonts w:hint="eastAsia" w:asciiTheme="minorEastAsia" w:hAnsiTheme="minorEastAsia"/>
          <w:sz w:val="24"/>
          <w:szCs w:val="24"/>
          <w:lang w:eastAsia="zh-CN"/>
        </w:rPr>
        <w:t>.</w:t>
      </w:r>
      <w:r>
        <w:rPr>
          <w:rFonts w:asciiTheme="minorEastAsia" w:hAnsiTheme="minorEastAsia"/>
          <w:sz w:val="24"/>
          <w:szCs w:val="24"/>
        </w:rPr>
        <w:t>2</w:t>
      </w:r>
      <w:r>
        <w:rPr>
          <w:rFonts w:hint="eastAsia" w:asciiTheme="minorEastAsia" w:hAnsiTheme="minorEastAsia"/>
          <w:sz w:val="24"/>
          <w:szCs w:val="24"/>
          <w:lang w:eastAsia="zh-CN"/>
        </w:rPr>
        <w:t>.</w:t>
      </w:r>
      <w:r>
        <w:rPr>
          <w:rFonts w:asciiTheme="minorEastAsia" w:hAnsiTheme="minorEastAsia"/>
          <w:sz w:val="24"/>
          <w:szCs w:val="24"/>
        </w:rPr>
        <w:t>4</w:t>
      </w:r>
      <w:r>
        <w:rPr>
          <w:rFonts w:hint="eastAsia" w:asciiTheme="minorEastAsia" w:hAnsiTheme="minorEastAsia"/>
          <w:sz w:val="24"/>
          <w:szCs w:val="24"/>
          <w:lang w:val="en-US" w:eastAsia="zh-CN"/>
        </w:rPr>
        <w:t xml:space="preserve"> </w:t>
      </w:r>
      <w:r>
        <w:rPr>
          <w:rFonts w:asciiTheme="minorEastAsia" w:hAnsiTheme="minorEastAsia"/>
          <w:sz w:val="24"/>
          <w:szCs w:val="24"/>
        </w:rPr>
        <w:t xml:space="preserve">指挥与协调 </w:t>
      </w:r>
    </w:p>
    <w:p>
      <w:pPr>
        <w:spacing w:line="360" w:lineRule="auto"/>
        <w:rPr>
          <w:rFonts w:asciiTheme="minorEastAsia" w:hAnsiTheme="minorEastAsia"/>
          <w:sz w:val="24"/>
          <w:szCs w:val="24"/>
        </w:rPr>
      </w:pPr>
      <w:r>
        <w:rPr>
          <w:rFonts w:asciiTheme="minorEastAsia" w:hAnsiTheme="minorEastAsia"/>
          <w:sz w:val="24"/>
          <w:szCs w:val="24"/>
        </w:rPr>
        <w:t xml:space="preserve">　　需要市政府组织处置的，由市应急委或相关应急管理工作机构统一指挥、协调有关单位和部门开展处置工作。主要包括： </w:t>
      </w:r>
    </w:p>
    <w:p>
      <w:pPr>
        <w:spacing w:line="360" w:lineRule="auto"/>
        <w:rPr>
          <w:rFonts w:asciiTheme="minorEastAsia" w:hAnsiTheme="minorEastAsia"/>
          <w:sz w:val="24"/>
          <w:szCs w:val="24"/>
        </w:rPr>
      </w:pPr>
      <w:r>
        <w:rPr>
          <w:rFonts w:asciiTheme="minorEastAsia" w:hAnsiTheme="minorEastAsia"/>
          <w:sz w:val="24"/>
          <w:szCs w:val="24"/>
        </w:rPr>
        <w:t xml:space="preserve">　　（1）组织协调有关部门负责人、专家和应急队伍参与应急救援； </w:t>
      </w:r>
    </w:p>
    <w:p>
      <w:pPr>
        <w:spacing w:line="360" w:lineRule="auto"/>
        <w:rPr>
          <w:rFonts w:asciiTheme="minorEastAsia" w:hAnsiTheme="minorEastAsia"/>
          <w:sz w:val="24"/>
          <w:szCs w:val="24"/>
        </w:rPr>
      </w:pPr>
      <w:r>
        <w:rPr>
          <w:rFonts w:asciiTheme="minorEastAsia" w:hAnsiTheme="minorEastAsia"/>
          <w:sz w:val="24"/>
          <w:szCs w:val="24"/>
        </w:rPr>
        <w:t xml:space="preserve">　　（2）制定并组织实施抢险救援方案，防止引发次生、衍生事件； </w:t>
      </w:r>
    </w:p>
    <w:p>
      <w:pPr>
        <w:spacing w:line="360" w:lineRule="auto"/>
        <w:rPr>
          <w:rFonts w:asciiTheme="minorEastAsia" w:hAnsiTheme="minorEastAsia"/>
          <w:sz w:val="24"/>
          <w:szCs w:val="24"/>
        </w:rPr>
      </w:pPr>
      <w:r>
        <w:rPr>
          <w:rFonts w:asciiTheme="minorEastAsia" w:hAnsiTheme="minorEastAsia"/>
          <w:sz w:val="24"/>
          <w:szCs w:val="24"/>
        </w:rPr>
        <w:t xml:space="preserve">　　（3）协调有关单位和部门提供应急保障，调度各方应急资源等； </w:t>
      </w:r>
    </w:p>
    <w:p>
      <w:pPr>
        <w:spacing w:line="360" w:lineRule="auto"/>
        <w:rPr>
          <w:rFonts w:asciiTheme="minorEastAsia" w:hAnsiTheme="minorEastAsia"/>
          <w:sz w:val="24"/>
          <w:szCs w:val="24"/>
        </w:rPr>
      </w:pPr>
      <w:r>
        <w:rPr>
          <w:rFonts w:asciiTheme="minorEastAsia" w:hAnsiTheme="minorEastAsia"/>
          <w:sz w:val="24"/>
          <w:szCs w:val="24"/>
        </w:rPr>
        <w:t xml:space="preserve">　　（4）部署做好维护现场治安秩序和当地社会稳定工作； </w:t>
      </w:r>
    </w:p>
    <w:p>
      <w:pPr>
        <w:spacing w:line="360" w:lineRule="auto"/>
        <w:rPr>
          <w:rFonts w:asciiTheme="minorEastAsia" w:hAnsiTheme="minorEastAsia"/>
          <w:sz w:val="24"/>
          <w:szCs w:val="24"/>
        </w:rPr>
      </w:pPr>
      <w:r>
        <w:rPr>
          <w:rFonts w:asciiTheme="minorEastAsia" w:hAnsiTheme="minorEastAsia"/>
          <w:sz w:val="24"/>
          <w:szCs w:val="24"/>
        </w:rPr>
        <w:t xml:space="preserve">　　（5）及时向市委、市政府报告应急处置工作进展情况； </w:t>
      </w:r>
    </w:p>
    <w:p>
      <w:pPr>
        <w:spacing w:line="360" w:lineRule="auto"/>
        <w:rPr>
          <w:rFonts w:asciiTheme="minorEastAsia" w:hAnsiTheme="minorEastAsia"/>
          <w:sz w:val="24"/>
          <w:szCs w:val="24"/>
        </w:rPr>
      </w:pPr>
      <w:r>
        <w:rPr>
          <w:rFonts w:asciiTheme="minorEastAsia" w:hAnsiTheme="minorEastAsia"/>
          <w:sz w:val="24"/>
          <w:szCs w:val="24"/>
        </w:rPr>
        <w:t xml:space="preserve">　　（6）研究处理其他重大事项。 </w:t>
      </w:r>
    </w:p>
    <w:p>
      <w:pPr>
        <w:spacing w:line="360" w:lineRule="auto"/>
        <w:rPr>
          <w:rFonts w:asciiTheme="minorEastAsia" w:hAnsiTheme="minorEastAsia"/>
          <w:sz w:val="24"/>
          <w:szCs w:val="24"/>
        </w:rPr>
      </w:pPr>
      <w:r>
        <w:rPr>
          <w:rFonts w:asciiTheme="minorEastAsia" w:hAnsiTheme="minorEastAsia"/>
          <w:sz w:val="24"/>
          <w:szCs w:val="24"/>
        </w:rPr>
        <w:t xml:space="preserve">　　事发地所在区县政府负责成立现场应急指挥机构，在市相关机构的指挥或指导下，负责现场的应急处置工作。必要时也可由专业处置部门负责开设现场应急指挥机构。 </w:t>
      </w:r>
    </w:p>
    <w:p>
      <w:pPr>
        <w:spacing w:line="360" w:lineRule="auto"/>
        <w:rPr>
          <w:rFonts w:asciiTheme="minorEastAsia" w:hAnsiTheme="minorEastAsia"/>
          <w:sz w:val="24"/>
          <w:szCs w:val="24"/>
        </w:rPr>
      </w:pPr>
      <w:r>
        <w:rPr>
          <w:rFonts w:asciiTheme="minorEastAsia" w:hAnsiTheme="minorEastAsia"/>
          <w:sz w:val="24"/>
          <w:szCs w:val="24"/>
        </w:rPr>
        <w:t>　　3</w:t>
      </w:r>
      <w:r>
        <w:rPr>
          <w:rFonts w:hint="eastAsia" w:asciiTheme="minorEastAsia" w:hAnsiTheme="minorEastAsia"/>
          <w:sz w:val="24"/>
          <w:szCs w:val="24"/>
          <w:lang w:eastAsia="zh-CN"/>
        </w:rPr>
        <w:t>.</w:t>
      </w:r>
      <w:r>
        <w:rPr>
          <w:rFonts w:asciiTheme="minorEastAsia" w:hAnsiTheme="minorEastAsia"/>
          <w:sz w:val="24"/>
          <w:szCs w:val="24"/>
        </w:rPr>
        <w:t>2</w:t>
      </w:r>
      <w:r>
        <w:rPr>
          <w:rFonts w:hint="eastAsia" w:asciiTheme="minorEastAsia" w:hAnsiTheme="minorEastAsia"/>
          <w:sz w:val="24"/>
          <w:szCs w:val="24"/>
          <w:lang w:eastAsia="zh-CN"/>
        </w:rPr>
        <w:t>.</w:t>
      </w:r>
      <w:r>
        <w:rPr>
          <w:rFonts w:asciiTheme="minorEastAsia" w:hAnsiTheme="minorEastAsia"/>
          <w:sz w:val="24"/>
          <w:szCs w:val="24"/>
        </w:rPr>
        <w:t>5</w:t>
      </w:r>
      <w:r>
        <w:rPr>
          <w:rFonts w:hint="eastAsia" w:asciiTheme="minorEastAsia" w:hAnsiTheme="minorEastAsia"/>
          <w:sz w:val="24"/>
          <w:szCs w:val="24"/>
          <w:lang w:val="en-US" w:eastAsia="zh-CN"/>
        </w:rPr>
        <w:t xml:space="preserve"> </w:t>
      </w:r>
      <w:r>
        <w:rPr>
          <w:rFonts w:asciiTheme="minorEastAsia" w:hAnsiTheme="minorEastAsia"/>
          <w:sz w:val="24"/>
          <w:szCs w:val="24"/>
        </w:rPr>
        <w:t xml:space="preserve">应急结束 </w:t>
      </w:r>
    </w:p>
    <w:p>
      <w:pPr>
        <w:spacing w:line="360" w:lineRule="auto"/>
        <w:rPr>
          <w:rFonts w:asciiTheme="minorEastAsia" w:hAnsiTheme="minorEastAsia"/>
          <w:sz w:val="24"/>
          <w:szCs w:val="24"/>
        </w:rPr>
      </w:pPr>
      <w:r>
        <w:rPr>
          <w:rFonts w:asciiTheme="minorEastAsia" w:hAnsiTheme="minorEastAsia"/>
          <w:sz w:val="24"/>
          <w:szCs w:val="24"/>
        </w:rPr>
        <w:t xml:space="preserve">　　突发公共事件应急处置工作结束，或者相关危险因素消除后，由负责决定、发布或执行机构宣布解除应急状态，转入常态管理。 </w:t>
      </w:r>
    </w:p>
    <w:p>
      <w:pPr>
        <w:spacing w:line="360" w:lineRule="auto"/>
        <w:rPr>
          <w:rFonts w:asciiTheme="minorEastAsia" w:hAnsiTheme="minorEastAsia"/>
          <w:sz w:val="24"/>
          <w:szCs w:val="24"/>
        </w:rPr>
      </w:pPr>
      <w:r>
        <w:rPr>
          <w:rFonts w:asciiTheme="minorEastAsia" w:hAnsiTheme="minorEastAsia"/>
          <w:sz w:val="24"/>
          <w:szCs w:val="24"/>
        </w:rPr>
        <w:t>　　3</w:t>
      </w:r>
      <w:r>
        <w:rPr>
          <w:rFonts w:hint="eastAsia" w:asciiTheme="minorEastAsia" w:hAnsiTheme="minorEastAsia"/>
          <w:sz w:val="24"/>
          <w:szCs w:val="24"/>
          <w:lang w:eastAsia="zh-CN"/>
        </w:rPr>
        <w:t>.</w:t>
      </w:r>
      <w:r>
        <w:rPr>
          <w:rFonts w:asciiTheme="minorEastAsia" w:hAnsiTheme="minorEastAsia"/>
          <w:sz w:val="24"/>
          <w:szCs w:val="24"/>
        </w:rPr>
        <w:t>3</w:t>
      </w:r>
      <w:r>
        <w:rPr>
          <w:rFonts w:hint="eastAsia" w:asciiTheme="minorEastAsia" w:hAnsiTheme="minorEastAsia"/>
          <w:sz w:val="24"/>
          <w:szCs w:val="24"/>
          <w:lang w:val="en-US" w:eastAsia="zh-CN"/>
        </w:rPr>
        <w:t xml:space="preserve"> </w:t>
      </w:r>
      <w:r>
        <w:rPr>
          <w:rFonts w:asciiTheme="minorEastAsia" w:hAnsiTheme="minorEastAsia"/>
          <w:sz w:val="24"/>
          <w:szCs w:val="24"/>
        </w:rPr>
        <w:t xml:space="preserve">恢复与重建 </w:t>
      </w:r>
    </w:p>
    <w:p>
      <w:pPr>
        <w:spacing w:line="360" w:lineRule="auto"/>
        <w:rPr>
          <w:rFonts w:asciiTheme="minorEastAsia" w:hAnsiTheme="minorEastAsia"/>
          <w:sz w:val="24"/>
          <w:szCs w:val="24"/>
        </w:rPr>
      </w:pPr>
      <w:r>
        <w:rPr>
          <w:rFonts w:asciiTheme="minorEastAsia" w:hAnsiTheme="minorEastAsia"/>
          <w:sz w:val="24"/>
          <w:szCs w:val="24"/>
        </w:rPr>
        <w:t>　　3</w:t>
      </w:r>
      <w:r>
        <w:rPr>
          <w:rFonts w:hint="eastAsia" w:asciiTheme="minorEastAsia" w:hAnsiTheme="minorEastAsia"/>
          <w:sz w:val="24"/>
          <w:szCs w:val="24"/>
          <w:lang w:eastAsia="zh-CN"/>
        </w:rPr>
        <w:t>.</w:t>
      </w:r>
      <w:r>
        <w:rPr>
          <w:rFonts w:asciiTheme="minorEastAsia" w:hAnsiTheme="minorEastAsia"/>
          <w:sz w:val="24"/>
          <w:szCs w:val="24"/>
        </w:rPr>
        <w:t>3</w:t>
      </w:r>
      <w:r>
        <w:rPr>
          <w:rFonts w:hint="eastAsia" w:asciiTheme="minorEastAsia" w:hAnsiTheme="minorEastAsia"/>
          <w:sz w:val="24"/>
          <w:szCs w:val="24"/>
          <w:lang w:eastAsia="zh-CN"/>
        </w:rPr>
        <w:t>.</w:t>
      </w:r>
      <w:r>
        <w:rPr>
          <w:rFonts w:asciiTheme="minorEastAsia" w:hAnsiTheme="minorEastAsia"/>
          <w:sz w:val="24"/>
          <w:szCs w:val="24"/>
        </w:rPr>
        <w:t>1</w:t>
      </w:r>
      <w:r>
        <w:rPr>
          <w:rFonts w:hint="eastAsia" w:asciiTheme="minorEastAsia" w:hAnsiTheme="minorEastAsia"/>
          <w:sz w:val="24"/>
          <w:szCs w:val="24"/>
          <w:lang w:val="en-US" w:eastAsia="zh-CN"/>
        </w:rPr>
        <w:t xml:space="preserve"> </w:t>
      </w:r>
      <w:r>
        <w:rPr>
          <w:rFonts w:asciiTheme="minorEastAsia" w:hAnsiTheme="minorEastAsia"/>
          <w:sz w:val="24"/>
          <w:szCs w:val="24"/>
        </w:rPr>
        <w:t xml:space="preserve">善后处置 </w:t>
      </w:r>
    </w:p>
    <w:p>
      <w:pPr>
        <w:spacing w:line="360" w:lineRule="auto"/>
        <w:rPr>
          <w:rFonts w:asciiTheme="minorEastAsia" w:hAnsiTheme="minorEastAsia"/>
          <w:sz w:val="24"/>
          <w:szCs w:val="24"/>
        </w:rPr>
      </w:pPr>
      <w:r>
        <w:rPr>
          <w:rFonts w:asciiTheme="minorEastAsia" w:hAnsiTheme="minorEastAsia"/>
          <w:sz w:val="24"/>
          <w:szCs w:val="24"/>
        </w:rPr>
        <w:t xml:space="preserve">　　各级政府、应急管理工作机构和有关职能部门要积极稳妥、深入细致地做好善后处置工作。对突发公共事件中的伤亡人员、应急处置工作人员，以及紧急调集、征用有关单位及个人的物资，要按照规定给予怃恤、补助或补偿，并提供心理及司法援助。市政府主管部门按照规定及时调拨救助资金和物资。有关部门要做好疫病防治和环境污染消除工作。保险监管机构督促有关保险机构及时做好有关单位和个人损失的理赔工作。 </w:t>
      </w:r>
    </w:p>
    <w:p>
      <w:pPr>
        <w:spacing w:line="360" w:lineRule="auto"/>
        <w:rPr>
          <w:rFonts w:asciiTheme="minorEastAsia" w:hAnsiTheme="minorEastAsia"/>
          <w:sz w:val="24"/>
          <w:szCs w:val="24"/>
        </w:rPr>
      </w:pPr>
      <w:r>
        <w:rPr>
          <w:rFonts w:asciiTheme="minorEastAsia" w:hAnsiTheme="minorEastAsia"/>
          <w:sz w:val="24"/>
          <w:szCs w:val="24"/>
        </w:rPr>
        <w:t>　　3</w:t>
      </w:r>
      <w:r>
        <w:rPr>
          <w:rFonts w:hint="eastAsia" w:asciiTheme="minorEastAsia" w:hAnsiTheme="minorEastAsia"/>
          <w:sz w:val="24"/>
          <w:szCs w:val="24"/>
          <w:lang w:eastAsia="zh-CN"/>
        </w:rPr>
        <w:t>.</w:t>
      </w:r>
      <w:r>
        <w:rPr>
          <w:rFonts w:asciiTheme="minorEastAsia" w:hAnsiTheme="minorEastAsia"/>
          <w:sz w:val="24"/>
          <w:szCs w:val="24"/>
        </w:rPr>
        <w:t>3</w:t>
      </w:r>
      <w:r>
        <w:rPr>
          <w:rFonts w:hint="eastAsia" w:asciiTheme="minorEastAsia" w:hAnsiTheme="minorEastAsia"/>
          <w:sz w:val="24"/>
          <w:szCs w:val="24"/>
          <w:lang w:eastAsia="zh-CN"/>
        </w:rPr>
        <w:t>.</w:t>
      </w:r>
      <w:r>
        <w:rPr>
          <w:rFonts w:asciiTheme="minorEastAsia" w:hAnsiTheme="minorEastAsia"/>
          <w:sz w:val="24"/>
          <w:szCs w:val="24"/>
        </w:rPr>
        <w:t>2</w:t>
      </w:r>
      <w:r>
        <w:rPr>
          <w:rFonts w:hint="eastAsia" w:asciiTheme="minorEastAsia" w:hAnsiTheme="minorEastAsia"/>
          <w:sz w:val="24"/>
          <w:szCs w:val="24"/>
          <w:lang w:val="en-US" w:eastAsia="zh-CN"/>
        </w:rPr>
        <w:t xml:space="preserve"> </w:t>
      </w:r>
      <w:r>
        <w:rPr>
          <w:rFonts w:asciiTheme="minorEastAsia" w:hAnsiTheme="minorEastAsia"/>
          <w:sz w:val="24"/>
          <w:szCs w:val="24"/>
        </w:rPr>
        <w:t xml:space="preserve">调查与评估 </w:t>
      </w:r>
    </w:p>
    <w:p>
      <w:pPr>
        <w:spacing w:line="360" w:lineRule="auto"/>
        <w:rPr>
          <w:rFonts w:asciiTheme="minorEastAsia" w:hAnsiTheme="minorEastAsia"/>
          <w:sz w:val="24"/>
          <w:szCs w:val="24"/>
        </w:rPr>
      </w:pPr>
      <w:r>
        <w:rPr>
          <w:rFonts w:asciiTheme="minorEastAsia" w:hAnsiTheme="minorEastAsia"/>
          <w:sz w:val="24"/>
          <w:szCs w:val="24"/>
        </w:rPr>
        <w:t xml:space="preserve">　　市政府有关主管部门会同事发地单位和部门，对突发公共事件的起因、性质、影响、责任、经验教训和恢复重建等问题进行调查评估，并向市政府作出报告。 </w:t>
      </w:r>
    </w:p>
    <w:p>
      <w:pPr>
        <w:spacing w:line="360" w:lineRule="auto"/>
        <w:rPr>
          <w:rFonts w:asciiTheme="minorEastAsia" w:hAnsiTheme="minorEastAsia"/>
          <w:sz w:val="24"/>
          <w:szCs w:val="24"/>
        </w:rPr>
      </w:pPr>
      <w:r>
        <w:rPr>
          <w:rFonts w:asciiTheme="minorEastAsia" w:hAnsiTheme="minorEastAsia"/>
          <w:sz w:val="24"/>
          <w:szCs w:val="24"/>
        </w:rPr>
        <w:t>　　3</w:t>
      </w:r>
      <w:r>
        <w:rPr>
          <w:rFonts w:hint="eastAsia" w:asciiTheme="minorEastAsia" w:hAnsiTheme="minorEastAsia"/>
          <w:sz w:val="24"/>
          <w:szCs w:val="24"/>
          <w:lang w:eastAsia="zh-CN"/>
        </w:rPr>
        <w:t>.</w:t>
      </w:r>
      <w:r>
        <w:rPr>
          <w:rFonts w:asciiTheme="minorEastAsia" w:hAnsiTheme="minorEastAsia"/>
          <w:sz w:val="24"/>
          <w:szCs w:val="24"/>
        </w:rPr>
        <w:t>3</w:t>
      </w:r>
      <w:r>
        <w:rPr>
          <w:rFonts w:hint="eastAsia" w:asciiTheme="minorEastAsia" w:hAnsiTheme="minorEastAsia"/>
          <w:sz w:val="24"/>
          <w:szCs w:val="24"/>
          <w:lang w:eastAsia="zh-CN"/>
        </w:rPr>
        <w:t>.</w:t>
      </w:r>
      <w:r>
        <w:rPr>
          <w:rFonts w:asciiTheme="minorEastAsia" w:hAnsiTheme="minorEastAsia"/>
          <w:sz w:val="24"/>
          <w:szCs w:val="24"/>
        </w:rPr>
        <w:t>3</w:t>
      </w:r>
      <w:r>
        <w:rPr>
          <w:rFonts w:hint="eastAsia" w:asciiTheme="minorEastAsia" w:hAnsiTheme="minorEastAsia"/>
          <w:sz w:val="24"/>
          <w:szCs w:val="24"/>
          <w:lang w:val="en-US" w:eastAsia="zh-CN"/>
        </w:rPr>
        <w:t xml:space="preserve"> </w:t>
      </w:r>
      <w:r>
        <w:rPr>
          <w:rFonts w:asciiTheme="minorEastAsia" w:hAnsiTheme="minorEastAsia"/>
          <w:sz w:val="24"/>
          <w:szCs w:val="24"/>
        </w:rPr>
        <w:t xml:space="preserve">恢复重建 </w:t>
      </w:r>
    </w:p>
    <w:p>
      <w:pPr>
        <w:spacing w:line="360" w:lineRule="auto"/>
        <w:rPr>
          <w:rFonts w:asciiTheme="minorEastAsia" w:hAnsiTheme="minorEastAsia"/>
          <w:sz w:val="24"/>
          <w:szCs w:val="24"/>
        </w:rPr>
      </w:pPr>
      <w:r>
        <w:rPr>
          <w:rFonts w:asciiTheme="minorEastAsia" w:hAnsiTheme="minorEastAsia"/>
          <w:sz w:val="24"/>
          <w:szCs w:val="24"/>
        </w:rPr>
        <w:t xml:space="preserve">　　恢复重建工作按照属地管理的原则，由事发地政府负责。 </w:t>
      </w:r>
    </w:p>
    <w:p>
      <w:pPr>
        <w:spacing w:line="360" w:lineRule="auto"/>
        <w:rPr>
          <w:rFonts w:asciiTheme="minorEastAsia" w:hAnsiTheme="minorEastAsia"/>
          <w:sz w:val="24"/>
          <w:szCs w:val="24"/>
        </w:rPr>
      </w:pPr>
      <w:r>
        <w:rPr>
          <w:rFonts w:asciiTheme="minorEastAsia" w:hAnsiTheme="minorEastAsia"/>
          <w:sz w:val="24"/>
          <w:szCs w:val="24"/>
        </w:rPr>
        <w:t xml:space="preserve">　　区县政府、相关职能部门在对受灾情况、重建能力以及可利用资源评估后，要认真制定灾后重建和恢复生产、生活的计划，迅速采取各种有效的措施，明确救助程序，规范捐赠管理，组织恢复、重建。 </w:t>
      </w:r>
    </w:p>
    <w:p>
      <w:pPr>
        <w:spacing w:line="360" w:lineRule="auto"/>
        <w:rPr>
          <w:rFonts w:asciiTheme="minorEastAsia" w:hAnsiTheme="minorEastAsia"/>
          <w:sz w:val="24"/>
          <w:szCs w:val="24"/>
        </w:rPr>
      </w:pPr>
      <w:r>
        <w:rPr>
          <w:rFonts w:asciiTheme="minorEastAsia" w:hAnsiTheme="minorEastAsia"/>
          <w:sz w:val="24"/>
          <w:szCs w:val="24"/>
        </w:rPr>
        <w:t>　　3</w:t>
      </w:r>
      <w:r>
        <w:rPr>
          <w:rFonts w:hint="eastAsia" w:asciiTheme="minorEastAsia" w:hAnsiTheme="minorEastAsia"/>
          <w:sz w:val="24"/>
          <w:szCs w:val="24"/>
          <w:lang w:eastAsia="zh-CN"/>
        </w:rPr>
        <w:t>.</w:t>
      </w:r>
      <w:r>
        <w:rPr>
          <w:rFonts w:asciiTheme="minorEastAsia" w:hAnsiTheme="minorEastAsia"/>
          <w:sz w:val="24"/>
          <w:szCs w:val="24"/>
        </w:rPr>
        <w:t>4</w:t>
      </w:r>
      <w:r>
        <w:rPr>
          <w:rFonts w:hint="eastAsia" w:asciiTheme="minorEastAsia" w:hAnsiTheme="minorEastAsia"/>
          <w:sz w:val="24"/>
          <w:szCs w:val="24"/>
          <w:lang w:val="en-US" w:eastAsia="zh-CN"/>
        </w:rPr>
        <w:t xml:space="preserve"> </w:t>
      </w:r>
      <w:r>
        <w:rPr>
          <w:rFonts w:asciiTheme="minorEastAsia" w:hAnsiTheme="minorEastAsia"/>
          <w:sz w:val="24"/>
          <w:szCs w:val="24"/>
        </w:rPr>
        <w:t xml:space="preserve">信息发布 </w:t>
      </w:r>
    </w:p>
    <w:p>
      <w:pPr>
        <w:spacing w:line="360" w:lineRule="auto"/>
        <w:rPr>
          <w:rFonts w:asciiTheme="minorEastAsia" w:hAnsiTheme="minorEastAsia"/>
          <w:sz w:val="24"/>
          <w:szCs w:val="24"/>
        </w:rPr>
      </w:pPr>
      <w:r>
        <w:rPr>
          <w:rFonts w:asciiTheme="minorEastAsia" w:hAnsiTheme="minorEastAsia"/>
          <w:sz w:val="24"/>
          <w:szCs w:val="24"/>
        </w:rPr>
        <w:t xml:space="preserve">　　突发公共事件的信息发布应当及时、准确、客观、全面。事件发生的第一时间要向社会发布信息，并根据事件处置情况做好后续发布工作。 </w:t>
      </w:r>
    </w:p>
    <w:p>
      <w:pPr>
        <w:spacing w:line="360" w:lineRule="auto"/>
        <w:rPr>
          <w:rFonts w:asciiTheme="minorEastAsia" w:hAnsiTheme="minorEastAsia"/>
          <w:sz w:val="24"/>
          <w:szCs w:val="24"/>
        </w:rPr>
      </w:pPr>
      <w:r>
        <w:rPr>
          <w:rFonts w:asciiTheme="minorEastAsia" w:hAnsiTheme="minorEastAsia"/>
          <w:sz w:val="24"/>
          <w:szCs w:val="24"/>
        </w:rPr>
        <w:t xml:space="preserve">　　发生重特大突发公共事件时，市政府新闻办人员要配合市有关部门做好信息发布工作，并做好现场媒体活动管理工作。 </w:t>
      </w:r>
    </w:p>
    <w:p>
      <w:pPr>
        <w:spacing w:line="360" w:lineRule="auto"/>
        <w:rPr>
          <w:rFonts w:asciiTheme="minorEastAsia" w:hAnsiTheme="minorEastAsia"/>
          <w:b/>
          <w:sz w:val="24"/>
          <w:szCs w:val="24"/>
        </w:rPr>
      </w:pPr>
      <w:r>
        <w:rPr>
          <w:rFonts w:asciiTheme="minorEastAsia" w:hAnsiTheme="minorEastAsia"/>
          <w:sz w:val="24"/>
          <w:szCs w:val="24"/>
        </w:rPr>
        <w:t>　　</w:t>
      </w:r>
      <w:r>
        <w:rPr>
          <w:rFonts w:asciiTheme="minorEastAsia" w:hAnsiTheme="minorEastAsia"/>
          <w:b/>
          <w:sz w:val="24"/>
          <w:szCs w:val="24"/>
        </w:rPr>
        <w:t>4</w:t>
      </w:r>
      <w:r>
        <w:rPr>
          <w:rFonts w:hint="eastAsia" w:asciiTheme="minorEastAsia" w:hAnsiTheme="minorEastAsia"/>
          <w:b/>
          <w:sz w:val="24"/>
          <w:szCs w:val="24"/>
          <w:lang w:val="en-US" w:eastAsia="zh-CN"/>
        </w:rPr>
        <w:t xml:space="preserve"> </w:t>
      </w:r>
      <w:r>
        <w:rPr>
          <w:rFonts w:asciiTheme="minorEastAsia" w:hAnsiTheme="minorEastAsia"/>
          <w:b/>
          <w:sz w:val="24"/>
          <w:szCs w:val="24"/>
        </w:rPr>
        <w:t xml:space="preserve">应急保障 </w:t>
      </w:r>
    </w:p>
    <w:p>
      <w:pPr>
        <w:spacing w:line="360" w:lineRule="auto"/>
        <w:rPr>
          <w:rFonts w:asciiTheme="minorEastAsia" w:hAnsiTheme="minorEastAsia"/>
          <w:sz w:val="24"/>
          <w:szCs w:val="24"/>
        </w:rPr>
      </w:pPr>
      <w:r>
        <w:rPr>
          <w:rFonts w:asciiTheme="minorEastAsia" w:hAnsiTheme="minorEastAsia"/>
          <w:sz w:val="24"/>
          <w:szCs w:val="24"/>
        </w:rPr>
        <w:t xml:space="preserve">　　市政府有关部门要按照职责分工和相关预案，切实做好应对突发公共事件的人力、物力、财力、交通运输、医疗卫生及通信保障等工作，保证应急救援工作需要和灾区群众的基本生活，以及恢复重建工作的顺利进行。 </w:t>
      </w:r>
    </w:p>
    <w:p>
      <w:pPr>
        <w:spacing w:line="360" w:lineRule="auto"/>
        <w:rPr>
          <w:rFonts w:asciiTheme="minorEastAsia" w:hAnsiTheme="minorEastAsia"/>
          <w:sz w:val="24"/>
          <w:szCs w:val="24"/>
        </w:rPr>
      </w:pPr>
      <w:r>
        <w:rPr>
          <w:rFonts w:asciiTheme="minorEastAsia" w:hAnsiTheme="minorEastAsia"/>
          <w:sz w:val="24"/>
          <w:szCs w:val="24"/>
        </w:rPr>
        <w:t>　　4</w:t>
      </w:r>
      <w:r>
        <w:rPr>
          <w:rFonts w:hint="eastAsia" w:asciiTheme="minorEastAsia" w:hAnsiTheme="minorEastAsia"/>
          <w:sz w:val="24"/>
          <w:szCs w:val="24"/>
          <w:lang w:eastAsia="zh-CN"/>
        </w:rPr>
        <w:t>.</w:t>
      </w:r>
      <w:r>
        <w:rPr>
          <w:rFonts w:asciiTheme="minorEastAsia" w:hAnsiTheme="minorEastAsia"/>
          <w:sz w:val="24"/>
          <w:szCs w:val="24"/>
        </w:rPr>
        <w:t>1</w:t>
      </w:r>
      <w:r>
        <w:rPr>
          <w:rFonts w:hint="eastAsia" w:asciiTheme="minorEastAsia" w:hAnsiTheme="minorEastAsia"/>
          <w:sz w:val="24"/>
          <w:szCs w:val="24"/>
          <w:lang w:val="en-US" w:eastAsia="zh-CN"/>
        </w:rPr>
        <w:t xml:space="preserve"> </w:t>
      </w:r>
      <w:r>
        <w:rPr>
          <w:rFonts w:asciiTheme="minorEastAsia" w:hAnsiTheme="minorEastAsia"/>
          <w:sz w:val="24"/>
          <w:szCs w:val="24"/>
        </w:rPr>
        <w:t xml:space="preserve">队伍保障 </w:t>
      </w:r>
    </w:p>
    <w:p>
      <w:pPr>
        <w:spacing w:line="360" w:lineRule="auto"/>
        <w:rPr>
          <w:rFonts w:asciiTheme="minorEastAsia" w:hAnsiTheme="minorEastAsia"/>
          <w:sz w:val="24"/>
          <w:szCs w:val="24"/>
        </w:rPr>
      </w:pPr>
      <w:r>
        <w:rPr>
          <w:rFonts w:asciiTheme="minorEastAsia" w:hAnsiTheme="minorEastAsia"/>
          <w:sz w:val="24"/>
          <w:szCs w:val="24"/>
        </w:rPr>
        <w:t xml:space="preserve">　　公安（消防）、民防救灾、医疗卫生、地震救援、海上搜救、防台防汛、核与辐射、环境监控、危险化学品事故救援、铁路事故、民航事故、基础信息网络和重要信息系统事故处置，以及水、电、油、气等工程抢险救援队伍是应急救援的专业队伍和骨干力量。市有关部门和单位、区县政府要加强应急救援队伍的业务培训和应急演练，建立联动协调机制，提高装备水平；动员社会团体、企事业单位以及志愿者等各种社会力量参与应急救援工作。 </w:t>
      </w:r>
    </w:p>
    <w:p>
      <w:pPr>
        <w:spacing w:line="360" w:lineRule="auto"/>
        <w:rPr>
          <w:rFonts w:asciiTheme="minorEastAsia" w:hAnsiTheme="minorEastAsia"/>
          <w:sz w:val="24"/>
          <w:szCs w:val="24"/>
        </w:rPr>
      </w:pPr>
      <w:r>
        <w:rPr>
          <w:rFonts w:asciiTheme="minorEastAsia" w:hAnsiTheme="minorEastAsia"/>
          <w:sz w:val="24"/>
          <w:szCs w:val="24"/>
        </w:rPr>
        <w:t xml:space="preserve">　　驻沪各部队和武警上海总队是处置突发公共事件的骨干和突击力量，按照有关规定参与应急处置和支援抢险救灾工作。民兵预备役部队按照“一专多能、一队多用、平战结合”的要求，积极参与突发公共事件应急处置工作。 </w:t>
      </w:r>
    </w:p>
    <w:p>
      <w:pPr>
        <w:spacing w:line="360" w:lineRule="auto"/>
        <w:rPr>
          <w:rFonts w:asciiTheme="minorEastAsia" w:hAnsiTheme="minorEastAsia"/>
          <w:sz w:val="24"/>
          <w:szCs w:val="24"/>
        </w:rPr>
      </w:pPr>
      <w:r>
        <w:rPr>
          <w:rFonts w:asciiTheme="minorEastAsia" w:hAnsiTheme="minorEastAsia"/>
          <w:sz w:val="24"/>
          <w:szCs w:val="24"/>
        </w:rPr>
        <w:t>　　4</w:t>
      </w:r>
      <w:r>
        <w:rPr>
          <w:rFonts w:hint="eastAsia" w:asciiTheme="minorEastAsia" w:hAnsiTheme="minorEastAsia"/>
          <w:sz w:val="24"/>
          <w:szCs w:val="24"/>
          <w:lang w:eastAsia="zh-CN"/>
        </w:rPr>
        <w:t>.</w:t>
      </w:r>
      <w:r>
        <w:rPr>
          <w:rFonts w:asciiTheme="minorEastAsia" w:hAnsiTheme="minorEastAsia"/>
          <w:sz w:val="24"/>
          <w:szCs w:val="24"/>
        </w:rPr>
        <w:t>2</w:t>
      </w:r>
      <w:r>
        <w:rPr>
          <w:rFonts w:hint="eastAsia" w:asciiTheme="minorEastAsia" w:hAnsiTheme="minorEastAsia"/>
          <w:sz w:val="24"/>
          <w:szCs w:val="24"/>
          <w:lang w:val="en-US" w:eastAsia="zh-CN"/>
        </w:rPr>
        <w:t xml:space="preserve"> </w:t>
      </w:r>
      <w:r>
        <w:rPr>
          <w:rFonts w:asciiTheme="minorEastAsia" w:hAnsiTheme="minorEastAsia"/>
          <w:sz w:val="24"/>
          <w:szCs w:val="24"/>
        </w:rPr>
        <w:t xml:space="preserve">经费保障 </w:t>
      </w:r>
    </w:p>
    <w:p>
      <w:pPr>
        <w:spacing w:line="360" w:lineRule="auto"/>
        <w:rPr>
          <w:rFonts w:asciiTheme="minorEastAsia" w:hAnsiTheme="minorEastAsia"/>
          <w:sz w:val="24"/>
          <w:szCs w:val="24"/>
        </w:rPr>
      </w:pPr>
      <w:r>
        <w:rPr>
          <w:rFonts w:asciiTheme="minorEastAsia" w:hAnsiTheme="minorEastAsia"/>
          <w:sz w:val="24"/>
          <w:szCs w:val="24"/>
        </w:rPr>
        <w:t xml:space="preserve">　　用于突发公共事件应急管理工作机制日常运作和保障、信息化建设等所需经费，通过各有关单位的预算予以落实。 </w:t>
      </w:r>
    </w:p>
    <w:p>
      <w:pPr>
        <w:spacing w:line="360" w:lineRule="auto"/>
        <w:rPr>
          <w:rFonts w:asciiTheme="minorEastAsia" w:hAnsiTheme="minorEastAsia"/>
          <w:sz w:val="24"/>
          <w:szCs w:val="24"/>
        </w:rPr>
      </w:pPr>
      <w:r>
        <w:rPr>
          <w:rFonts w:asciiTheme="minorEastAsia" w:hAnsiTheme="minorEastAsia"/>
          <w:sz w:val="24"/>
          <w:szCs w:val="24"/>
        </w:rPr>
        <w:t xml:space="preserve">　　全市性特大突发公共事件应急处置所需经费，按现行事权、财权划分原则，分级负担；对受突发公共事件影响较大的行业、企事业单位和个人，市政府有关部门要及时研究提出相应的补偿或救助政策，报市政府审批。 </w:t>
      </w:r>
    </w:p>
    <w:p>
      <w:pPr>
        <w:spacing w:line="360" w:lineRule="auto"/>
        <w:rPr>
          <w:rFonts w:asciiTheme="minorEastAsia" w:hAnsiTheme="minorEastAsia"/>
          <w:sz w:val="24"/>
          <w:szCs w:val="24"/>
        </w:rPr>
      </w:pPr>
      <w:r>
        <w:rPr>
          <w:rFonts w:asciiTheme="minorEastAsia" w:hAnsiTheme="minorEastAsia"/>
          <w:sz w:val="24"/>
          <w:szCs w:val="24"/>
        </w:rPr>
        <w:t xml:space="preserve">　　各级财政和审计部门要对突发公共事件财政应急保障资金的使用和效果进行监管和评估。 </w:t>
      </w:r>
    </w:p>
    <w:p>
      <w:pPr>
        <w:spacing w:line="360" w:lineRule="auto"/>
        <w:rPr>
          <w:rFonts w:asciiTheme="minorEastAsia" w:hAnsiTheme="minorEastAsia"/>
          <w:sz w:val="24"/>
          <w:szCs w:val="24"/>
        </w:rPr>
      </w:pPr>
      <w:r>
        <w:rPr>
          <w:rFonts w:asciiTheme="minorEastAsia" w:hAnsiTheme="minorEastAsia"/>
          <w:sz w:val="24"/>
          <w:szCs w:val="24"/>
        </w:rPr>
        <w:t>　　4</w:t>
      </w:r>
      <w:r>
        <w:rPr>
          <w:rFonts w:hint="eastAsia" w:asciiTheme="minorEastAsia" w:hAnsiTheme="minorEastAsia"/>
          <w:sz w:val="24"/>
          <w:szCs w:val="24"/>
          <w:lang w:eastAsia="zh-CN"/>
        </w:rPr>
        <w:t>.</w:t>
      </w:r>
      <w:r>
        <w:rPr>
          <w:rFonts w:asciiTheme="minorEastAsia" w:hAnsiTheme="minorEastAsia"/>
          <w:sz w:val="24"/>
          <w:szCs w:val="24"/>
        </w:rPr>
        <w:t>3</w:t>
      </w:r>
      <w:r>
        <w:rPr>
          <w:rFonts w:hint="eastAsia" w:asciiTheme="minorEastAsia" w:hAnsiTheme="minorEastAsia"/>
          <w:sz w:val="24"/>
          <w:szCs w:val="24"/>
          <w:lang w:val="en-US" w:eastAsia="zh-CN"/>
        </w:rPr>
        <w:t xml:space="preserve"> </w:t>
      </w:r>
      <w:r>
        <w:rPr>
          <w:rFonts w:asciiTheme="minorEastAsia" w:hAnsiTheme="minorEastAsia"/>
          <w:sz w:val="24"/>
          <w:szCs w:val="24"/>
        </w:rPr>
        <w:t xml:space="preserve">物资保障 </w:t>
      </w:r>
    </w:p>
    <w:p>
      <w:pPr>
        <w:spacing w:line="360" w:lineRule="auto"/>
        <w:rPr>
          <w:rFonts w:asciiTheme="minorEastAsia" w:hAnsiTheme="minorEastAsia"/>
          <w:sz w:val="24"/>
          <w:szCs w:val="24"/>
        </w:rPr>
      </w:pPr>
      <w:r>
        <w:rPr>
          <w:rFonts w:asciiTheme="minorEastAsia" w:hAnsiTheme="minorEastAsia"/>
          <w:sz w:val="24"/>
          <w:szCs w:val="24"/>
        </w:rPr>
        <w:t xml:space="preserve">　　围绕“明确一个机制，建立一个数据库”的目标，建立科学规划、统一建设、平时分开管理、用时统一调度的应急物资储备保障体系。由市应急办会市发展改革委具体负责全市应急物资储备的综合管理工作。市经委及有关部门按照职能分工，负责基本生活用品的应急供应及重要生活必需品的储备管理工作。相关职能部门、区县政府根据有关法律法规、应急预案和部门职责，做好物资储备工作。 </w:t>
      </w:r>
    </w:p>
    <w:p>
      <w:pPr>
        <w:spacing w:line="360" w:lineRule="auto"/>
        <w:rPr>
          <w:rFonts w:asciiTheme="minorEastAsia" w:hAnsiTheme="minorEastAsia"/>
          <w:sz w:val="24"/>
          <w:szCs w:val="24"/>
        </w:rPr>
      </w:pPr>
      <w:r>
        <w:rPr>
          <w:rFonts w:asciiTheme="minorEastAsia" w:hAnsiTheme="minorEastAsia"/>
          <w:sz w:val="24"/>
          <w:szCs w:val="24"/>
        </w:rPr>
        <w:t>　　4</w:t>
      </w:r>
      <w:r>
        <w:rPr>
          <w:rFonts w:hint="eastAsia" w:asciiTheme="minorEastAsia" w:hAnsiTheme="minorEastAsia"/>
          <w:sz w:val="24"/>
          <w:szCs w:val="24"/>
          <w:lang w:eastAsia="zh-CN"/>
        </w:rPr>
        <w:t>.</w:t>
      </w:r>
      <w:r>
        <w:rPr>
          <w:rFonts w:asciiTheme="minorEastAsia" w:hAnsiTheme="minorEastAsia"/>
          <w:sz w:val="24"/>
          <w:szCs w:val="24"/>
        </w:rPr>
        <w:t>4</w:t>
      </w:r>
      <w:r>
        <w:rPr>
          <w:rFonts w:hint="eastAsia" w:asciiTheme="minorEastAsia" w:hAnsiTheme="minorEastAsia"/>
          <w:sz w:val="24"/>
          <w:szCs w:val="24"/>
          <w:lang w:val="en-US" w:eastAsia="zh-CN"/>
        </w:rPr>
        <w:t xml:space="preserve"> </w:t>
      </w:r>
      <w:r>
        <w:rPr>
          <w:rFonts w:asciiTheme="minorEastAsia" w:hAnsiTheme="minorEastAsia"/>
          <w:sz w:val="24"/>
          <w:szCs w:val="24"/>
        </w:rPr>
        <w:t xml:space="preserve">基本生活保障 </w:t>
      </w:r>
    </w:p>
    <w:p>
      <w:pPr>
        <w:spacing w:line="360" w:lineRule="auto"/>
        <w:rPr>
          <w:rFonts w:asciiTheme="minorEastAsia" w:hAnsiTheme="minorEastAsia"/>
          <w:sz w:val="24"/>
          <w:szCs w:val="24"/>
        </w:rPr>
      </w:pPr>
      <w:r>
        <w:rPr>
          <w:rFonts w:asciiTheme="minorEastAsia" w:hAnsiTheme="minorEastAsia"/>
          <w:sz w:val="24"/>
          <w:szCs w:val="24"/>
        </w:rPr>
        <w:t xml:space="preserve">　　市民政局等有关部门会同事发地所在区县政府做好基本生活保障工作，确保受灾群众衣、食、住、行等生活需求。 </w:t>
      </w:r>
    </w:p>
    <w:p>
      <w:pPr>
        <w:spacing w:line="360" w:lineRule="auto"/>
        <w:rPr>
          <w:rFonts w:asciiTheme="minorEastAsia" w:hAnsiTheme="minorEastAsia"/>
          <w:sz w:val="24"/>
          <w:szCs w:val="24"/>
        </w:rPr>
      </w:pPr>
      <w:r>
        <w:rPr>
          <w:rFonts w:asciiTheme="minorEastAsia" w:hAnsiTheme="minorEastAsia"/>
          <w:sz w:val="24"/>
          <w:szCs w:val="24"/>
        </w:rPr>
        <w:t>　　4</w:t>
      </w:r>
      <w:r>
        <w:rPr>
          <w:rFonts w:hint="eastAsia" w:asciiTheme="minorEastAsia" w:hAnsiTheme="minorEastAsia"/>
          <w:sz w:val="24"/>
          <w:szCs w:val="24"/>
          <w:lang w:eastAsia="zh-CN"/>
        </w:rPr>
        <w:t>.</w:t>
      </w:r>
      <w:r>
        <w:rPr>
          <w:rFonts w:asciiTheme="minorEastAsia" w:hAnsiTheme="minorEastAsia"/>
          <w:sz w:val="24"/>
          <w:szCs w:val="24"/>
        </w:rPr>
        <w:t>5</w:t>
      </w:r>
      <w:r>
        <w:rPr>
          <w:rFonts w:hint="eastAsia" w:asciiTheme="minorEastAsia" w:hAnsiTheme="minorEastAsia"/>
          <w:sz w:val="24"/>
          <w:szCs w:val="24"/>
          <w:lang w:val="en-US" w:eastAsia="zh-CN"/>
        </w:rPr>
        <w:t xml:space="preserve"> </w:t>
      </w:r>
      <w:r>
        <w:rPr>
          <w:rFonts w:asciiTheme="minorEastAsia" w:hAnsiTheme="minorEastAsia"/>
          <w:sz w:val="24"/>
          <w:szCs w:val="24"/>
        </w:rPr>
        <w:t xml:space="preserve">医疗卫生保障 </w:t>
      </w:r>
    </w:p>
    <w:p>
      <w:pPr>
        <w:spacing w:line="360" w:lineRule="auto"/>
        <w:rPr>
          <w:rFonts w:asciiTheme="minorEastAsia" w:hAnsiTheme="minorEastAsia"/>
          <w:sz w:val="24"/>
          <w:szCs w:val="24"/>
        </w:rPr>
      </w:pPr>
      <w:r>
        <w:rPr>
          <w:rFonts w:asciiTheme="minorEastAsia" w:hAnsiTheme="minorEastAsia"/>
          <w:sz w:val="24"/>
          <w:szCs w:val="24"/>
        </w:rPr>
        <w:t xml:space="preserve">　　市卫生局、区县政府和有关单位根据应急预案和部门职责，建立医疗卫生应急专业技术队伍和保障系统，根据需要及时赴现场开展医疗救治、疾病预防控制等卫生应急工作。市卫生局、市食品药品监管局等有关部门要根据实际情况和事发地所在区县政府提出的需求，及时为受灾地区提供药品、器械等卫生和医疗设备。必要时，组织动员红十字会等社会卫生力量参与医疗卫生救助工作。 </w:t>
      </w:r>
    </w:p>
    <w:p>
      <w:pPr>
        <w:spacing w:line="360" w:lineRule="auto"/>
        <w:rPr>
          <w:rFonts w:asciiTheme="minorEastAsia" w:hAnsiTheme="minorEastAsia"/>
          <w:sz w:val="24"/>
          <w:szCs w:val="24"/>
        </w:rPr>
      </w:pPr>
      <w:r>
        <w:rPr>
          <w:rFonts w:asciiTheme="minorEastAsia" w:hAnsiTheme="minorEastAsia"/>
          <w:sz w:val="24"/>
          <w:szCs w:val="24"/>
        </w:rPr>
        <w:t>　　4</w:t>
      </w:r>
      <w:r>
        <w:rPr>
          <w:rFonts w:hint="eastAsia" w:asciiTheme="minorEastAsia" w:hAnsiTheme="minorEastAsia"/>
          <w:sz w:val="24"/>
          <w:szCs w:val="24"/>
          <w:lang w:eastAsia="zh-CN"/>
        </w:rPr>
        <w:t>.</w:t>
      </w:r>
      <w:r>
        <w:rPr>
          <w:rFonts w:asciiTheme="minorEastAsia" w:hAnsiTheme="minorEastAsia"/>
          <w:sz w:val="24"/>
          <w:szCs w:val="24"/>
        </w:rPr>
        <w:t>6</w:t>
      </w:r>
      <w:r>
        <w:rPr>
          <w:rFonts w:hint="eastAsia" w:asciiTheme="minorEastAsia" w:hAnsiTheme="minorEastAsia"/>
          <w:sz w:val="24"/>
          <w:szCs w:val="24"/>
          <w:lang w:val="en-US" w:eastAsia="zh-CN"/>
        </w:rPr>
        <w:t xml:space="preserve"> </w:t>
      </w:r>
      <w:r>
        <w:rPr>
          <w:rFonts w:asciiTheme="minorEastAsia" w:hAnsiTheme="minorEastAsia"/>
          <w:sz w:val="24"/>
          <w:szCs w:val="24"/>
        </w:rPr>
        <w:t xml:space="preserve">交通运输保障 </w:t>
      </w:r>
    </w:p>
    <w:p>
      <w:pPr>
        <w:spacing w:line="360" w:lineRule="auto"/>
        <w:rPr>
          <w:rFonts w:asciiTheme="minorEastAsia" w:hAnsiTheme="minorEastAsia"/>
          <w:sz w:val="24"/>
          <w:szCs w:val="24"/>
        </w:rPr>
      </w:pPr>
      <w:r>
        <w:rPr>
          <w:rFonts w:asciiTheme="minorEastAsia" w:hAnsiTheme="minorEastAsia"/>
          <w:sz w:val="24"/>
          <w:szCs w:val="24"/>
        </w:rPr>
        <w:t xml:space="preserve">　　市建设交通委、民航华东管理局、上海铁路局等有关部门要保证紧急情况下应急交通工具的优先安排、优先调度、优先放行，确保运输安全畅通。依法建立应急交通运输工具的征用程序，确保抢险救灾物资和人员能够及时、安全送达。必要时，要对现场及相关通道实行交通管制，开设应急救援“绿色通道”，保证应急救援工作顺利开展。 </w:t>
      </w:r>
    </w:p>
    <w:p>
      <w:pPr>
        <w:spacing w:line="360" w:lineRule="auto"/>
        <w:rPr>
          <w:rFonts w:asciiTheme="minorEastAsia" w:hAnsiTheme="minorEastAsia"/>
          <w:sz w:val="24"/>
          <w:szCs w:val="24"/>
        </w:rPr>
      </w:pPr>
      <w:r>
        <w:rPr>
          <w:rFonts w:asciiTheme="minorEastAsia" w:hAnsiTheme="minorEastAsia"/>
          <w:sz w:val="24"/>
          <w:szCs w:val="24"/>
        </w:rPr>
        <w:t>　　4</w:t>
      </w:r>
      <w:r>
        <w:rPr>
          <w:rFonts w:hint="eastAsia" w:asciiTheme="minorEastAsia" w:hAnsiTheme="minorEastAsia"/>
          <w:sz w:val="24"/>
          <w:szCs w:val="24"/>
          <w:lang w:eastAsia="zh-CN"/>
        </w:rPr>
        <w:t>.</w:t>
      </w:r>
      <w:r>
        <w:rPr>
          <w:rFonts w:asciiTheme="minorEastAsia" w:hAnsiTheme="minorEastAsia"/>
          <w:sz w:val="24"/>
          <w:szCs w:val="24"/>
        </w:rPr>
        <w:t>7</w:t>
      </w:r>
      <w:r>
        <w:rPr>
          <w:rFonts w:hint="eastAsia" w:asciiTheme="minorEastAsia" w:hAnsiTheme="minorEastAsia"/>
          <w:sz w:val="24"/>
          <w:szCs w:val="24"/>
          <w:lang w:val="en-US" w:eastAsia="zh-CN"/>
        </w:rPr>
        <w:t xml:space="preserve"> </w:t>
      </w:r>
      <w:r>
        <w:rPr>
          <w:rFonts w:asciiTheme="minorEastAsia" w:hAnsiTheme="minorEastAsia"/>
          <w:sz w:val="24"/>
          <w:szCs w:val="24"/>
        </w:rPr>
        <w:t xml:space="preserve">治安维护 </w:t>
      </w:r>
    </w:p>
    <w:p>
      <w:pPr>
        <w:spacing w:line="360" w:lineRule="auto"/>
        <w:rPr>
          <w:rFonts w:asciiTheme="minorEastAsia" w:hAnsiTheme="minorEastAsia"/>
          <w:sz w:val="24"/>
          <w:szCs w:val="24"/>
        </w:rPr>
      </w:pPr>
      <w:r>
        <w:rPr>
          <w:rFonts w:asciiTheme="minorEastAsia" w:hAnsiTheme="minorEastAsia"/>
          <w:sz w:val="24"/>
          <w:szCs w:val="24"/>
        </w:rPr>
        <w:t xml:space="preserve">　　市公安局、武警上海总队按照有关规定，参与应急处置和治安维护工作。要加强对重点地区、重点场所、重点人群、重要物资和设备的安全保护，依法采取有效管制措施，严厉打击违法犯罪活动。必要时，动员民兵预备役人员参与控制事态，维护社会秩序。 </w:t>
      </w:r>
    </w:p>
    <w:p>
      <w:pPr>
        <w:spacing w:line="360" w:lineRule="auto"/>
        <w:rPr>
          <w:rFonts w:asciiTheme="minorEastAsia" w:hAnsiTheme="minorEastAsia"/>
          <w:sz w:val="24"/>
          <w:szCs w:val="24"/>
        </w:rPr>
      </w:pPr>
      <w:r>
        <w:rPr>
          <w:rFonts w:asciiTheme="minorEastAsia" w:hAnsiTheme="minorEastAsia"/>
          <w:sz w:val="24"/>
          <w:szCs w:val="24"/>
        </w:rPr>
        <w:t>　　4</w:t>
      </w:r>
      <w:r>
        <w:rPr>
          <w:rFonts w:hint="eastAsia" w:asciiTheme="minorEastAsia" w:hAnsiTheme="minorEastAsia"/>
          <w:sz w:val="24"/>
          <w:szCs w:val="24"/>
          <w:lang w:eastAsia="zh-CN"/>
        </w:rPr>
        <w:t>.</w:t>
      </w:r>
      <w:r>
        <w:rPr>
          <w:rFonts w:asciiTheme="minorEastAsia" w:hAnsiTheme="minorEastAsia"/>
          <w:sz w:val="24"/>
          <w:szCs w:val="24"/>
        </w:rPr>
        <w:t>8</w:t>
      </w:r>
      <w:r>
        <w:rPr>
          <w:rFonts w:hint="eastAsia" w:asciiTheme="minorEastAsia" w:hAnsiTheme="minorEastAsia"/>
          <w:sz w:val="24"/>
          <w:szCs w:val="24"/>
          <w:lang w:val="en-US" w:eastAsia="zh-CN"/>
        </w:rPr>
        <w:t xml:space="preserve"> </w:t>
      </w:r>
      <w:r>
        <w:rPr>
          <w:rFonts w:asciiTheme="minorEastAsia" w:hAnsiTheme="minorEastAsia"/>
          <w:sz w:val="24"/>
          <w:szCs w:val="24"/>
        </w:rPr>
        <w:t xml:space="preserve">人员防护 </w:t>
      </w:r>
    </w:p>
    <w:p>
      <w:pPr>
        <w:spacing w:line="360" w:lineRule="auto"/>
        <w:rPr>
          <w:rFonts w:asciiTheme="minorEastAsia" w:hAnsiTheme="minorEastAsia"/>
          <w:sz w:val="24"/>
          <w:szCs w:val="24"/>
        </w:rPr>
      </w:pPr>
      <w:r>
        <w:rPr>
          <w:rFonts w:asciiTheme="minorEastAsia" w:hAnsiTheme="minorEastAsia"/>
          <w:sz w:val="24"/>
          <w:szCs w:val="24"/>
        </w:rPr>
        <w:t xml:space="preserve">　　区县政府和相关部门要指定或建立与人口密度、城市规模相适应的应急避险场所，完善紧急疏散管理办法和程序，明确各级责任人，确保在紧急情况下的公众安全和有序的转移或疏散。 </w:t>
      </w:r>
    </w:p>
    <w:p>
      <w:pPr>
        <w:spacing w:line="360" w:lineRule="auto"/>
        <w:rPr>
          <w:rFonts w:asciiTheme="minorEastAsia" w:hAnsiTheme="minorEastAsia"/>
          <w:sz w:val="24"/>
          <w:szCs w:val="24"/>
        </w:rPr>
      </w:pPr>
      <w:r>
        <w:rPr>
          <w:rFonts w:asciiTheme="minorEastAsia" w:hAnsiTheme="minorEastAsia"/>
          <w:sz w:val="24"/>
          <w:szCs w:val="24"/>
        </w:rPr>
        <w:t xml:space="preserve">　　政府有关部门要为涉险人员和应急救援人员提供符合要求的安全防护装备，采取必要的防护措施，严格按照程序开展应急救援工作，确保人员安全。 </w:t>
      </w:r>
    </w:p>
    <w:p>
      <w:pPr>
        <w:spacing w:line="360" w:lineRule="auto"/>
        <w:rPr>
          <w:rFonts w:asciiTheme="minorEastAsia" w:hAnsiTheme="minorEastAsia"/>
          <w:sz w:val="24"/>
          <w:szCs w:val="24"/>
        </w:rPr>
      </w:pPr>
      <w:r>
        <w:rPr>
          <w:rFonts w:asciiTheme="minorEastAsia" w:hAnsiTheme="minorEastAsia"/>
          <w:sz w:val="24"/>
          <w:szCs w:val="24"/>
        </w:rPr>
        <w:t>　　4</w:t>
      </w:r>
      <w:r>
        <w:rPr>
          <w:rFonts w:hint="eastAsia" w:asciiTheme="minorEastAsia" w:hAnsiTheme="minorEastAsia"/>
          <w:sz w:val="24"/>
          <w:szCs w:val="24"/>
          <w:lang w:eastAsia="zh-CN"/>
        </w:rPr>
        <w:t>.</w:t>
      </w:r>
      <w:r>
        <w:rPr>
          <w:rFonts w:asciiTheme="minorEastAsia" w:hAnsiTheme="minorEastAsia"/>
          <w:sz w:val="24"/>
          <w:szCs w:val="24"/>
        </w:rPr>
        <w:t>9</w:t>
      </w:r>
      <w:r>
        <w:rPr>
          <w:rFonts w:hint="eastAsia" w:asciiTheme="minorEastAsia" w:hAnsiTheme="minorEastAsia"/>
          <w:sz w:val="24"/>
          <w:szCs w:val="24"/>
          <w:lang w:val="en-US" w:eastAsia="zh-CN"/>
        </w:rPr>
        <w:t xml:space="preserve"> </w:t>
      </w:r>
      <w:r>
        <w:rPr>
          <w:rFonts w:asciiTheme="minorEastAsia" w:hAnsiTheme="minorEastAsia"/>
          <w:sz w:val="24"/>
          <w:szCs w:val="24"/>
        </w:rPr>
        <w:t xml:space="preserve">通信保障 </w:t>
      </w:r>
    </w:p>
    <w:p>
      <w:pPr>
        <w:spacing w:line="360" w:lineRule="auto"/>
        <w:rPr>
          <w:rFonts w:asciiTheme="minorEastAsia" w:hAnsiTheme="minorEastAsia"/>
          <w:sz w:val="24"/>
          <w:szCs w:val="24"/>
        </w:rPr>
      </w:pPr>
      <w:r>
        <w:rPr>
          <w:rFonts w:asciiTheme="minorEastAsia" w:hAnsiTheme="minorEastAsia"/>
          <w:sz w:val="24"/>
          <w:szCs w:val="24"/>
        </w:rPr>
        <w:t xml:space="preserve">　　市信息委、市通信管理局、市文广影视局等有关部门负责建立健全应急通信、应急广播电视保障工作体系，完善公用通信网，建立有线和无线相结合、基础电信网络与机动通信系统相配套的应急通信系统，确保通信畅通。对于已建或拟建专用通信网的单位，应明确应急通信保障工作中各自的职责，确保紧急情况下的协同运作。 </w:t>
      </w:r>
    </w:p>
    <w:p>
      <w:pPr>
        <w:spacing w:line="360" w:lineRule="auto"/>
        <w:rPr>
          <w:rFonts w:asciiTheme="minorEastAsia" w:hAnsiTheme="minorEastAsia"/>
          <w:sz w:val="24"/>
          <w:szCs w:val="24"/>
        </w:rPr>
      </w:pPr>
      <w:r>
        <w:rPr>
          <w:rFonts w:asciiTheme="minorEastAsia" w:hAnsiTheme="minorEastAsia"/>
          <w:sz w:val="24"/>
          <w:szCs w:val="24"/>
        </w:rPr>
        <w:t>　　4</w:t>
      </w:r>
      <w:r>
        <w:rPr>
          <w:rFonts w:hint="eastAsia" w:asciiTheme="minorEastAsia" w:hAnsiTheme="minorEastAsia"/>
          <w:sz w:val="24"/>
          <w:szCs w:val="24"/>
          <w:lang w:eastAsia="zh-CN"/>
        </w:rPr>
        <w:t>.</w:t>
      </w:r>
      <w:r>
        <w:rPr>
          <w:rFonts w:asciiTheme="minorEastAsia" w:hAnsiTheme="minorEastAsia"/>
          <w:sz w:val="24"/>
          <w:szCs w:val="24"/>
        </w:rPr>
        <w:t>10</w:t>
      </w:r>
      <w:r>
        <w:rPr>
          <w:rFonts w:hint="eastAsia" w:asciiTheme="minorEastAsia" w:hAnsiTheme="minorEastAsia"/>
          <w:sz w:val="24"/>
          <w:szCs w:val="24"/>
          <w:lang w:val="en-US" w:eastAsia="zh-CN"/>
        </w:rPr>
        <w:t xml:space="preserve"> </w:t>
      </w:r>
      <w:r>
        <w:rPr>
          <w:rFonts w:asciiTheme="minorEastAsia" w:hAnsiTheme="minorEastAsia"/>
          <w:sz w:val="24"/>
          <w:szCs w:val="24"/>
        </w:rPr>
        <w:t xml:space="preserve">科技支撑 </w:t>
      </w:r>
    </w:p>
    <w:p>
      <w:pPr>
        <w:spacing w:line="360" w:lineRule="auto"/>
        <w:rPr>
          <w:rFonts w:asciiTheme="minorEastAsia" w:hAnsiTheme="minorEastAsia"/>
          <w:sz w:val="24"/>
          <w:szCs w:val="24"/>
        </w:rPr>
      </w:pPr>
      <w:r>
        <w:rPr>
          <w:rFonts w:asciiTheme="minorEastAsia" w:hAnsiTheme="minorEastAsia"/>
          <w:sz w:val="24"/>
          <w:szCs w:val="24"/>
        </w:rPr>
        <w:t xml:space="preserve">　　有关部门和科研教学单位，要积极开展公共安全领域的科学研究；加大公共安全监测、预测、预警、预防和应急处置技术研发的投入，不断改进技术装备，建立健全公共安全应急技术平台，提高公共安全科技水平；发挥企业在公共安全领域的研发作用。 </w:t>
      </w:r>
    </w:p>
    <w:p>
      <w:pPr>
        <w:spacing w:line="360" w:lineRule="auto"/>
        <w:rPr>
          <w:rFonts w:asciiTheme="minorEastAsia" w:hAnsiTheme="minorEastAsia"/>
          <w:sz w:val="24"/>
          <w:szCs w:val="24"/>
        </w:rPr>
      </w:pPr>
      <w:r>
        <w:rPr>
          <w:rFonts w:asciiTheme="minorEastAsia" w:hAnsiTheme="minorEastAsia"/>
          <w:sz w:val="24"/>
          <w:szCs w:val="24"/>
        </w:rPr>
        <w:t>　　</w:t>
      </w:r>
      <w:r>
        <w:rPr>
          <w:rFonts w:asciiTheme="minorEastAsia" w:hAnsiTheme="minorEastAsia"/>
          <w:b/>
          <w:sz w:val="24"/>
          <w:szCs w:val="24"/>
        </w:rPr>
        <w:t>5</w:t>
      </w:r>
      <w:r>
        <w:rPr>
          <w:rFonts w:hint="eastAsia" w:asciiTheme="minorEastAsia" w:hAnsiTheme="minorEastAsia"/>
          <w:b/>
          <w:sz w:val="24"/>
          <w:szCs w:val="24"/>
          <w:lang w:val="en-US" w:eastAsia="zh-CN"/>
        </w:rPr>
        <w:t xml:space="preserve"> </w:t>
      </w:r>
      <w:r>
        <w:rPr>
          <w:rFonts w:asciiTheme="minorEastAsia" w:hAnsiTheme="minorEastAsia"/>
          <w:b/>
          <w:sz w:val="24"/>
          <w:szCs w:val="24"/>
        </w:rPr>
        <w:t xml:space="preserve">监督管理 </w:t>
      </w:r>
    </w:p>
    <w:p>
      <w:pPr>
        <w:spacing w:line="360" w:lineRule="auto"/>
        <w:rPr>
          <w:rFonts w:asciiTheme="minorEastAsia" w:hAnsiTheme="minorEastAsia"/>
          <w:sz w:val="24"/>
          <w:szCs w:val="24"/>
        </w:rPr>
      </w:pPr>
      <w:r>
        <w:rPr>
          <w:rFonts w:asciiTheme="minorEastAsia" w:hAnsiTheme="minorEastAsia"/>
          <w:sz w:val="24"/>
          <w:szCs w:val="24"/>
        </w:rPr>
        <w:t>　　5</w:t>
      </w:r>
      <w:r>
        <w:rPr>
          <w:rFonts w:hint="eastAsia" w:asciiTheme="minorEastAsia" w:hAnsiTheme="minorEastAsia"/>
          <w:sz w:val="24"/>
          <w:szCs w:val="24"/>
          <w:lang w:eastAsia="zh-CN"/>
        </w:rPr>
        <w:t>.</w:t>
      </w:r>
      <w:r>
        <w:rPr>
          <w:rFonts w:asciiTheme="minorEastAsia" w:hAnsiTheme="minorEastAsia"/>
          <w:sz w:val="24"/>
          <w:szCs w:val="24"/>
        </w:rPr>
        <w:t>1</w:t>
      </w:r>
      <w:r>
        <w:rPr>
          <w:rFonts w:hint="eastAsia" w:asciiTheme="minorEastAsia" w:hAnsiTheme="minorEastAsia"/>
          <w:sz w:val="24"/>
          <w:szCs w:val="24"/>
          <w:lang w:val="en-US" w:eastAsia="zh-CN"/>
        </w:rPr>
        <w:t xml:space="preserve"> </w:t>
      </w:r>
      <w:r>
        <w:rPr>
          <w:rFonts w:asciiTheme="minorEastAsia" w:hAnsiTheme="minorEastAsia"/>
          <w:sz w:val="24"/>
          <w:szCs w:val="24"/>
        </w:rPr>
        <w:t xml:space="preserve">宣传教育和培训 </w:t>
      </w:r>
    </w:p>
    <w:p>
      <w:pPr>
        <w:spacing w:line="360" w:lineRule="auto"/>
        <w:rPr>
          <w:rFonts w:asciiTheme="minorEastAsia" w:hAnsiTheme="minorEastAsia"/>
          <w:sz w:val="24"/>
          <w:szCs w:val="24"/>
        </w:rPr>
      </w:pPr>
      <w:r>
        <w:rPr>
          <w:rFonts w:asciiTheme="minorEastAsia" w:hAnsiTheme="minorEastAsia"/>
          <w:sz w:val="24"/>
          <w:szCs w:val="24"/>
        </w:rPr>
        <w:t xml:space="preserve">　　市应急办要会同有关部门加强民众防护宣传教育，组织编写教育培训教材和通俗读本。宣传、教育、文广影视、新闻出版等有关部门要通过图书、报刊、音像制品和电子出版物、广播、电视、网络等，广泛宣传应急法律法规和预防、避险、自救、互救、减灾等常识，增强公众的忧患意识，社会责任意识和自救、互救能力。 </w:t>
      </w:r>
    </w:p>
    <w:p>
      <w:pPr>
        <w:spacing w:line="360" w:lineRule="auto"/>
        <w:rPr>
          <w:rFonts w:asciiTheme="minorEastAsia" w:hAnsiTheme="minorEastAsia"/>
          <w:sz w:val="24"/>
          <w:szCs w:val="24"/>
        </w:rPr>
      </w:pPr>
      <w:r>
        <w:rPr>
          <w:rFonts w:asciiTheme="minorEastAsia" w:hAnsiTheme="minorEastAsia"/>
          <w:sz w:val="24"/>
          <w:szCs w:val="24"/>
        </w:rPr>
        <w:t xml:space="preserve">　　各有关方面要明确应急管理和救援人员上岗前和常规性培训等要求。要有计划地对应急救援和管理人员进行培训，提高其专业技能。 </w:t>
      </w:r>
    </w:p>
    <w:p>
      <w:pPr>
        <w:spacing w:line="360" w:lineRule="auto"/>
        <w:rPr>
          <w:rFonts w:asciiTheme="minorEastAsia" w:hAnsiTheme="minorEastAsia"/>
          <w:sz w:val="24"/>
          <w:szCs w:val="24"/>
        </w:rPr>
      </w:pPr>
      <w:r>
        <w:rPr>
          <w:rFonts w:asciiTheme="minorEastAsia" w:hAnsiTheme="minorEastAsia"/>
          <w:sz w:val="24"/>
          <w:szCs w:val="24"/>
        </w:rPr>
        <w:t>　　5</w:t>
      </w:r>
      <w:r>
        <w:rPr>
          <w:rFonts w:hint="eastAsia" w:asciiTheme="minorEastAsia" w:hAnsiTheme="minorEastAsia"/>
          <w:sz w:val="24"/>
          <w:szCs w:val="24"/>
          <w:lang w:eastAsia="zh-CN"/>
        </w:rPr>
        <w:t>.</w:t>
      </w:r>
      <w:r>
        <w:rPr>
          <w:rFonts w:asciiTheme="minorEastAsia" w:hAnsiTheme="minorEastAsia"/>
          <w:sz w:val="24"/>
          <w:szCs w:val="24"/>
        </w:rPr>
        <w:t>2</w:t>
      </w:r>
      <w:r>
        <w:rPr>
          <w:rFonts w:hint="eastAsia" w:asciiTheme="minorEastAsia" w:hAnsiTheme="minorEastAsia"/>
          <w:sz w:val="24"/>
          <w:szCs w:val="24"/>
          <w:lang w:val="en-US" w:eastAsia="zh-CN"/>
        </w:rPr>
        <w:t xml:space="preserve"> </w:t>
      </w:r>
      <w:r>
        <w:rPr>
          <w:rFonts w:asciiTheme="minorEastAsia" w:hAnsiTheme="minorEastAsia"/>
          <w:sz w:val="24"/>
          <w:szCs w:val="24"/>
        </w:rPr>
        <w:t xml:space="preserve">演练 </w:t>
      </w:r>
    </w:p>
    <w:p>
      <w:pPr>
        <w:spacing w:line="360" w:lineRule="auto"/>
        <w:rPr>
          <w:rFonts w:asciiTheme="minorEastAsia" w:hAnsiTheme="minorEastAsia"/>
          <w:sz w:val="24"/>
          <w:szCs w:val="24"/>
        </w:rPr>
      </w:pPr>
      <w:r>
        <w:rPr>
          <w:rFonts w:asciiTheme="minorEastAsia" w:hAnsiTheme="minorEastAsia"/>
          <w:sz w:val="24"/>
          <w:szCs w:val="24"/>
        </w:rPr>
        <w:t xml:space="preserve">　　市应急办应当定期组织综合性应急处置演练。各职能部门组织相应的专项应急演练，明确演练的课题、队伍、内容、范围、组织、评估和总结等。各区县和基层应急管理单元应当积极组织本区域综合性应急处置演练和专项演练。演练要从实战角度出发，切实提高应急救援能力，深入发动和依靠市民群众，普及减灾知识和技能。 </w:t>
      </w:r>
    </w:p>
    <w:p>
      <w:pPr>
        <w:spacing w:line="360" w:lineRule="auto"/>
        <w:rPr>
          <w:rFonts w:asciiTheme="minorEastAsia" w:hAnsiTheme="minorEastAsia"/>
          <w:sz w:val="24"/>
          <w:szCs w:val="24"/>
        </w:rPr>
      </w:pPr>
      <w:r>
        <w:rPr>
          <w:rFonts w:asciiTheme="minorEastAsia" w:hAnsiTheme="minorEastAsia"/>
          <w:sz w:val="24"/>
          <w:szCs w:val="24"/>
        </w:rPr>
        <w:t>　　5</w:t>
      </w:r>
      <w:r>
        <w:rPr>
          <w:rFonts w:hint="eastAsia" w:asciiTheme="minorEastAsia" w:hAnsiTheme="minorEastAsia"/>
          <w:sz w:val="24"/>
          <w:szCs w:val="24"/>
          <w:lang w:eastAsia="zh-CN"/>
        </w:rPr>
        <w:t>.</w:t>
      </w:r>
      <w:r>
        <w:rPr>
          <w:rFonts w:asciiTheme="minorEastAsia" w:hAnsiTheme="minorEastAsia"/>
          <w:sz w:val="24"/>
          <w:szCs w:val="24"/>
        </w:rPr>
        <w:t>3</w:t>
      </w:r>
      <w:r>
        <w:rPr>
          <w:rFonts w:hint="eastAsia" w:asciiTheme="minorEastAsia" w:hAnsiTheme="minorEastAsia"/>
          <w:sz w:val="24"/>
          <w:szCs w:val="24"/>
          <w:lang w:val="en-US" w:eastAsia="zh-CN"/>
        </w:rPr>
        <w:t xml:space="preserve"> </w:t>
      </w:r>
      <w:r>
        <w:rPr>
          <w:rFonts w:asciiTheme="minorEastAsia" w:hAnsiTheme="minorEastAsia"/>
          <w:sz w:val="24"/>
          <w:szCs w:val="24"/>
        </w:rPr>
        <w:t xml:space="preserve">责任与奖惩 </w:t>
      </w:r>
    </w:p>
    <w:p>
      <w:pPr>
        <w:spacing w:line="360" w:lineRule="auto"/>
        <w:rPr>
          <w:rFonts w:asciiTheme="minorEastAsia" w:hAnsiTheme="minorEastAsia"/>
          <w:sz w:val="24"/>
          <w:szCs w:val="24"/>
        </w:rPr>
      </w:pPr>
      <w:r>
        <w:rPr>
          <w:rFonts w:asciiTheme="minorEastAsia" w:hAnsiTheme="minorEastAsia"/>
          <w:sz w:val="24"/>
          <w:szCs w:val="24"/>
        </w:rPr>
        <w:t xml:space="preserve">　　突发公共事件应急处置工作实行行政领导负责制和责任追究制。 </w:t>
      </w:r>
    </w:p>
    <w:p>
      <w:pPr>
        <w:spacing w:line="360" w:lineRule="auto"/>
        <w:rPr>
          <w:rFonts w:asciiTheme="minorEastAsia" w:hAnsiTheme="minorEastAsia"/>
          <w:sz w:val="24"/>
          <w:szCs w:val="24"/>
        </w:rPr>
      </w:pPr>
      <w:r>
        <w:rPr>
          <w:rFonts w:asciiTheme="minorEastAsia" w:hAnsiTheme="minorEastAsia"/>
          <w:sz w:val="24"/>
          <w:szCs w:val="24"/>
        </w:rPr>
        <w:t xml:space="preserve">　　对在突发公共事件应急管理工作中作出突出贡献的先进集体和个人，要给予表彰和奖励。 </w:t>
      </w:r>
    </w:p>
    <w:p>
      <w:pPr>
        <w:spacing w:line="360" w:lineRule="auto"/>
        <w:rPr>
          <w:rFonts w:asciiTheme="minorEastAsia" w:hAnsiTheme="minorEastAsia"/>
          <w:sz w:val="24"/>
          <w:szCs w:val="24"/>
        </w:rPr>
      </w:pPr>
      <w:r>
        <w:rPr>
          <w:rFonts w:asciiTheme="minorEastAsia" w:hAnsiTheme="minorEastAsia"/>
          <w:sz w:val="24"/>
          <w:szCs w:val="24"/>
        </w:rPr>
        <w:t xml:space="preserve">　　对迟报、谎报、瞒报和漏报突发公共事件重要情况或者应急管理工作中有其他失职、渎职行为的，依法对有关责任人给予行政处分；构成犯罪的，依法追究刑事责任。 </w:t>
      </w:r>
    </w:p>
    <w:p>
      <w:pPr>
        <w:spacing w:line="360" w:lineRule="auto"/>
        <w:rPr>
          <w:rFonts w:asciiTheme="minorEastAsia" w:hAnsiTheme="minorEastAsia"/>
          <w:sz w:val="24"/>
          <w:szCs w:val="24"/>
        </w:rPr>
      </w:pPr>
      <w:r>
        <w:rPr>
          <w:rFonts w:asciiTheme="minorEastAsia" w:hAnsiTheme="minorEastAsia"/>
          <w:sz w:val="24"/>
          <w:szCs w:val="24"/>
        </w:rPr>
        <w:t>　　5</w:t>
      </w:r>
      <w:r>
        <w:rPr>
          <w:rFonts w:hint="eastAsia" w:asciiTheme="minorEastAsia" w:hAnsiTheme="minorEastAsia"/>
          <w:sz w:val="24"/>
          <w:szCs w:val="24"/>
          <w:lang w:eastAsia="zh-CN"/>
        </w:rPr>
        <w:t>.</w:t>
      </w:r>
      <w:r>
        <w:rPr>
          <w:rFonts w:asciiTheme="minorEastAsia" w:hAnsiTheme="minorEastAsia"/>
          <w:sz w:val="24"/>
          <w:szCs w:val="24"/>
        </w:rPr>
        <w:t>4</w:t>
      </w:r>
      <w:r>
        <w:rPr>
          <w:rFonts w:hint="eastAsia" w:asciiTheme="minorEastAsia" w:hAnsiTheme="minorEastAsia"/>
          <w:sz w:val="24"/>
          <w:szCs w:val="24"/>
          <w:lang w:val="en-US" w:eastAsia="zh-CN"/>
        </w:rPr>
        <w:t xml:space="preserve"> </w:t>
      </w:r>
      <w:r>
        <w:rPr>
          <w:rFonts w:asciiTheme="minorEastAsia" w:hAnsiTheme="minorEastAsia"/>
          <w:sz w:val="24"/>
          <w:szCs w:val="24"/>
        </w:rPr>
        <w:t xml:space="preserve">预案管理 </w:t>
      </w:r>
    </w:p>
    <w:p>
      <w:pPr>
        <w:spacing w:line="360" w:lineRule="auto"/>
        <w:rPr>
          <w:rFonts w:asciiTheme="minorEastAsia" w:hAnsiTheme="minorEastAsia"/>
          <w:sz w:val="24"/>
          <w:szCs w:val="24"/>
        </w:rPr>
      </w:pPr>
      <w:r>
        <w:rPr>
          <w:rFonts w:asciiTheme="minorEastAsia" w:hAnsiTheme="minorEastAsia"/>
          <w:sz w:val="24"/>
          <w:szCs w:val="24"/>
        </w:rPr>
        <w:t xml:space="preserve">　　本预案由市应急办负责解释与组织实施。市政府有关部门和区县政府按照本预案的规定履行职责，并制定相应的应急预案。 </w:t>
      </w:r>
    </w:p>
    <w:p>
      <w:pPr>
        <w:spacing w:line="360" w:lineRule="auto"/>
        <w:rPr>
          <w:rFonts w:asciiTheme="minorEastAsia" w:hAnsiTheme="minorEastAsia"/>
          <w:sz w:val="24"/>
          <w:szCs w:val="24"/>
        </w:rPr>
      </w:pPr>
      <w:r>
        <w:rPr>
          <w:rFonts w:asciiTheme="minorEastAsia" w:hAnsiTheme="minorEastAsia"/>
          <w:sz w:val="24"/>
          <w:szCs w:val="24"/>
        </w:rPr>
        <w:t xml:space="preserve">　　市应急委根据实际情况的变化，及时修订本预案。 </w:t>
      </w:r>
    </w:p>
    <w:p>
      <w:pPr>
        <w:spacing w:line="360" w:lineRule="auto"/>
        <w:rPr>
          <w:rFonts w:asciiTheme="minorEastAsia" w:hAnsiTheme="minorEastAsia"/>
          <w:sz w:val="24"/>
          <w:szCs w:val="24"/>
        </w:rPr>
      </w:pPr>
      <w:r>
        <w:rPr>
          <w:rFonts w:asciiTheme="minorEastAsia" w:hAnsiTheme="minorEastAsia"/>
          <w:sz w:val="24"/>
          <w:szCs w:val="24"/>
        </w:rPr>
        <w:t xml:space="preserve">　　本预案自发布之日起实施。 </w:t>
      </w:r>
    </w:p>
    <w:p>
      <w:pPr>
        <w:spacing w:line="360" w:lineRule="auto"/>
        <w:rPr>
          <w:rFonts w:asciiTheme="minorEastAsia" w:hAnsiTheme="minorEastAsia"/>
          <w:sz w:val="24"/>
          <w:szCs w:val="24"/>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A54FC"/>
    <w:rsid w:val="001A54FC"/>
    <w:rsid w:val="00E1077D"/>
    <w:rsid w:val="00FE33CE"/>
    <w:rsid w:val="113D13B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2">
    <w:name w:val="Default Paragraph Font"/>
    <w:unhideWhenUsed/>
    <w:uiPriority w:val="1"/>
  </w:style>
  <w:style w:type="table" w:default="1" w:styleId="3">
    <w:name w:val="Normal Table"/>
    <w:semiHidden/>
    <w:unhideWhenUsed/>
    <w:uiPriority w:val="99"/>
    <w:tblPr>
      <w:tblLayout w:type="fixed"/>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10</Pages>
  <Words>1133</Words>
  <Characters>6461</Characters>
  <Lines>53</Lines>
  <Paragraphs>15</Paragraphs>
  <TotalTime>9</TotalTime>
  <ScaleCrop>false</ScaleCrop>
  <LinksUpToDate>false</LinksUpToDate>
  <CharactersWithSpaces>7579</CharactersWithSpaces>
  <Application>WPS Office_10.1.0.7400_F1E327BC-269C-435d-A152-05C5408002CA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2018-03-29T07:16:00Z</dcterms:created>
  <dc:creator>Dell</dc:creator>
  <cp:lastModifiedBy>叁拾山河</cp:lastModifiedBy>
  <dcterms:modified xsi:type="dcterms:W3CDTF">2018-06-04T02:55:07Z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2052-10.1.0.7400</vt:lpwstr>
  </property>
</Properties>
</file>